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07BDBD46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123</w:t>
      </w:r>
      <w:r w:rsidR="00E2548B">
        <w:rPr>
          <w:rFonts w:eastAsia="Times New Roman"/>
          <w:b/>
          <w:sz w:val="24"/>
        </w:rPr>
        <w:t>-bis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203A7C">
        <w:rPr>
          <w:rFonts w:eastAsia="Times New Roman"/>
          <w:b/>
          <w:sz w:val="24"/>
        </w:rPr>
        <w:t>3</w:t>
      </w:r>
      <w:r w:rsidR="00E25636">
        <w:rPr>
          <w:rFonts w:eastAsia="Times New Roman"/>
          <w:b/>
          <w:sz w:val="24"/>
        </w:rPr>
        <w:t>09491</w:t>
      </w:r>
    </w:p>
    <w:p w14:paraId="6D1CDF7B" w14:textId="4CA9B49F" w:rsidR="006D3016" w:rsidRPr="00341812" w:rsidRDefault="00E2548B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Xiamen</w:t>
      </w:r>
      <w:r w:rsidR="00795955" w:rsidRPr="00795955">
        <w:rPr>
          <w:b/>
          <w:sz w:val="24"/>
        </w:rPr>
        <w:t xml:space="preserve">, </w:t>
      </w:r>
      <w:r>
        <w:rPr>
          <w:b/>
          <w:sz w:val="24"/>
        </w:rPr>
        <w:t xml:space="preserve">China, 9~13 </w:t>
      </w:r>
      <w:proofErr w:type="gramStart"/>
      <w:r>
        <w:rPr>
          <w:b/>
          <w:sz w:val="24"/>
        </w:rPr>
        <w:t>October</w:t>
      </w:r>
      <w:r w:rsidR="000B5C4A">
        <w:rPr>
          <w:b/>
          <w:sz w:val="24"/>
        </w:rPr>
        <w:t>,</w:t>
      </w:r>
      <w:proofErr w:type="gramEnd"/>
      <w:r w:rsidR="00795955" w:rsidRPr="00795955">
        <w:rPr>
          <w:b/>
          <w:sz w:val="24"/>
        </w:rPr>
        <w:t xml:space="preserve"> 2023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0029B1F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B55790">
        <w:rPr>
          <w:rFonts w:eastAsia="MS Mincho" w:cs="Arial"/>
          <w:b/>
          <w:sz w:val="24"/>
        </w:rPr>
        <w:t>7.5.5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748170E2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FF2D34">
        <w:rPr>
          <w:rFonts w:eastAsia="Times New Roman" w:cs="Arial"/>
          <w:b/>
          <w:sz w:val="24"/>
          <w:lang w:eastAsia="en-US"/>
        </w:rPr>
        <w:t>UE capabilities for XR services</w:t>
      </w:r>
    </w:p>
    <w:p w14:paraId="1FA36C2B" w14:textId="1E13F04C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CA5E36" w:rsidRPr="00CA5E36">
        <w:rPr>
          <w:rFonts w:eastAsia="Times New Roman" w:cs="Arial"/>
          <w:b/>
          <w:sz w:val="24"/>
          <w:lang w:eastAsia="en-US"/>
        </w:rPr>
        <w:t>NR_XR_enh</w:t>
      </w:r>
      <w:proofErr w:type="spellEnd"/>
      <w:r w:rsidR="00CA5E36" w:rsidRPr="00CA5E36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170C1213" w:rsidR="003F08B2" w:rsidRDefault="00243871" w:rsidP="00670FEF">
      <w:r>
        <w:t xml:space="preserve">In this contribution, we discuss UE capabilities for </w:t>
      </w:r>
      <w:r w:rsidR="008A5B30">
        <w:t>supporting XR enhancements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C5603FD" w14:textId="3CAE5C8F" w:rsidR="00A506C6" w:rsidRDefault="00A506C6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One of the key </w:t>
      </w:r>
      <w:r w:rsidR="001E4DB4">
        <w:rPr>
          <w:rFonts w:eastAsia="Times New Roman"/>
          <w:sz w:val="22"/>
          <w:szCs w:val="22"/>
        </w:rPr>
        <w:t>differentiators</w:t>
      </w:r>
      <w:r w:rsidR="00273594">
        <w:rPr>
          <w:rFonts w:eastAsia="Times New Roman"/>
          <w:sz w:val="22"/>
          <w:szCs w:val="22"/>
        </w:rPr>
        <w:t xml:space="preserve"> for </w:t>
      </w:r>
      <w:r>
        <w:rPr>
          <w:rFonts w:eastAsia="Times New Roman"/>
          <w:sz w:val="22"/>
          <w:szCs w:val="22"/>
        </w:rPr>
        <w:t xml:space="preserve">Rel-18 </w:t>
      </w:r>
      <w:r w:rsidR="00273594">
        <w:rPr>
          <w:rFonts w:eastAsia="Times New Roman"/>
          <w:sz w:val="22"/>
          <w:szCs w:val="22"/>
        </w:rPr>
        <w:t xml:space="preserve">XR enhancements </w:t>
      </w:r>
      <w:r>
        <w:rPr>
          <w:rFonts w:eastAsia="Times New Roman"/>
          <w:sz w:val="22"/>
          <w:szCs w:val="22"/>
        </w:rPr>
        <w:t xml:space="preserve">is </w:t>
      </w:r>
      <w:r w:rsidR="001E4DB4">
        <w:rPr>
          <w:rFonts w:eastAsia="Times New Roman"/>
          <w:sz w:val="22"/>
          <w:szCs w:val="22"/>
        </w:rPr>
        <w:t xml:space="preserve">that </w:t>
      </w:r>
      <w:r w:rsidR="00A34B20">
        <w:rPr>
          <w:rFonts w:eastAsia="Times New Roman"/>
          <w:sz w:val="22"/>
          <w:szCs w:val="22"/>
        </w:rPr>
        <w:t xml:space="preserve">data handling </w:t>
      </w:r>
      <w:r w:rsidR="001E4DB4">
        <w:rPr>
          <w:rFonts w:eastAsia="Times New Roman"/>
          <w:sz w:val="22"/>
          <w:szCs w:val="22"/>
        </w:rPr>
        <w:t xml:space="preserve">is </w:t>
      </w:r>
      <w:r w:rsidR="00A34B20">
        <w:rPr>
          <w:rFonts w:eastAsia="Times New Roman"/>
          <w:sz w:val="22"/>
          <w:szCs w:val="22"/>
        </w:rPr>
        <w:t xml:space="preserve">based on PDU sets. </w:t>
      </w:r>
      <w:r w:rsidR="005D5BC8">
        <w:rPr>
          <w:rFonts w:eastAsia="Times New Roman"/>
          <w:sz w:val="22"/>
          <w:szCs w:val="22"/>
        </w:rPr>
        <w:t>This feature</w:t>
      </w:r>
      <w:r w:rsidR="00D97DED">
        <w:rPr>
          <w:rFonts w:eastAsia="Times New Roman"/>
          <w:sz w:val="22"/>
          <w:szCs w:val="22"/>
        </w:rPr>
        <w:t xml:space="preserve"> is the foundation of several </w:t>
      </w:r>
      <w:r w:rsidR="005D5BC8">
        <w:rPr>
          <w:rFonts w:eastAsia="Times New Roman"/>
          <w:sz w:val="22"/>
          <w:szCs w:val="22"/>
        </w:rPr>
        <w:t xml:space="preserve">key </w:t>
      </w:r>
      <w:r w:rsidR="00273594">
        <w:rPr>
          <w:rFonts w:eastAsia="Times New Roman"/>
          <w:sz w:val="22"/>
          <w:szCs w:val="22"/>
        </w:rPr>
        <w:t xml:space="preserve">enhancements such as </w:t>
      </w:r>
      <w:r w:rsidR="001656CF">
        <w:rPr>
          <w:rFonts w:eastAsia="Times New Roman"/>
          <w:sz w:val="22"/>
          <w:szCs w:val="22"/>
        </w:rPr>
        <w:t xml:space="preserve">UL traffic information reporting and PDU discard. </w:t>
      </w:r>
      <w:r w:rsidR="00CD3A4E">
        <w:rPr>
          <w:rFonts w:eastAsia="Times New Roman"/>
          <w:sz w:val="22"/>
          <w:szCs w:val="22"/>
        </w:rPr>
        <w:t xml:space="preserve">All </w:t>
      </w:r>
      <w:r w:rsidR="00560B2C">
        <w:rPr>
          <w:rFonts w:eastAsia="Times New Roman"/>
          <w:sz w:val="22"/>
          <w:szCs w:val="22"/>
        </w:rPr>
        <w:t>those</w:t>
      </w:r>
      <w:r w:rsidR="00CD3A4E">
        <w:rPr>
          <w:rFonts w:eastAsia="Times New Roman"/>
          <w:sz w:val="22"/>
          <w:szCs w:val="22"/>
        </w:rPr>
        <w:t xml:space="preserve"> enhancements require UE to be capable of identifying UL PDU sets</w:t>
      </w:r>
      <w:r w:rsidR="007766BD">
        <w:rPr>
          <w:rFonts w:eastAsia="Times New Roman"/>
          <w:sz w:val="22"/>
          <w:szCs w:val="22"/>
        </w:rPr>
        <w:t xml:space="preserve">, </w:t>
      </w:r>
      <w:r w:rsidR="001424E7">
        <w:rPr>
          <w:rFonts w:eastAsia="Times New Roman"/>
          <w:sz w:val="22"/>
          <w:szCs w:val="22"/>
        </w:rPr>
        <w:t>to enable</w:t>
      </w:r>
      <w:r w:rsidR="007766BD">
        <w:rPr>
          <w:rFonts w:eastAsia="Times New Roman"/>
          <w:sz w:val="22"/>
          <w:szCs w:val="22"/>
        </w:rPr>
        <w:t xml:space="preserve"> data handling procedure </w:t>
      </w:r>
      <w:r w:rsidR="00166F7D">
        <w:rPr>
          <w:rFonts w:eastAsia="Times New Roman"/>
          <w:sz w:val="22"/>
          <w:szCs w:val="22"/>
        </w:rPr>
        <w:t>to</w:t>
      </w:r>
      <w:r w:rsidR="007766BD">
        <w:rPr>
          <w:rFonts w:eastAsia="Times New Roman"/>
          <w:sz w:val="22"/>
          <w:szCs w:val="22"/>
        </w:rPr>
        <w:t xml:space="preserve"> </w:t>
      </w:r>
      <w:r w:rsidR="006C0BE8">
        <w:rPr>
          <w:rFonts w:eastAsia="Times New Roman"/>
          <w:sz w:val="22"/>
          <w:szCs w:val="22"/>
        </w:rPr>
        <w:t xml:space="preserve">be performed based on PDU sets instead of individual PDUs. </w:t>
      </w:r>
    </w:p>
    <w:p w14:paraId="450EADE1" w14:textId="3A4539B4" w:rsidR="00995862" w:rsidRDefault="009F0940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One question is whether identification of UL PDU sets should be </w:t>
      </w:r>
      <w:r w:rsidR="005037FB">
        <w:rPr>
          <w:rFonts w:eastAsia="Times New Roman"/>
          <w:sz w:val="22"/>
          <w:szCs w:val="22"/>
        </w:rPr>
        <w:t xml:space="preserve">specified as </w:t>
      </w:r>
      <w:r>
        <w:rPr>
          <w:rFonts w:eastAsia="Times New Roman"/>
          <w:sz w:val="22"/>
          <w:szCs w:val="22"/>
        </w:rPr>
        <w:t>a UE capability by itself or i</w:t>
      </w:r>
      <w:r w:rsidR="005037FB">
        <w:rPr>
          <w:rFonts w:eastAsia="Times New Roman"/>
          <w:sz w:val="22"/>
          <w:szCs w:val="22"/>
        </w:rPr>
        <w:t xml:space="preserve">ncluded with other UE capabilities </w:t>
      </w:r>
      <w:r>
        <w:rPr>
          <w:rFonts w:eastAsia="Times New Roman"/>
          <w:sz w:val="22"/>
          <w:szCs w:val="22"/>
        </w:rPr>
        <w:t>(</w:t>
      </w:r>
      <w:proofErr w:type="gramStart"/>
      <w:r>
        <w:rPr>
          <w:rFonts w:eastAsia="Times New Roman"/>
          <w:sz w:val="22"/>
          <w:szCs w:val="22"/>
        </w:rPr>
        <w:t>e.g.</w:t>
      </w:r>
      <w:proofErr w:type="gramEnd"/>
      <w:r>
        <w:rPr>
          <w:rFonts w:eastAsia="Times New Roman"/>
          <w:sz w:val="22"/>
          <w:szCs w:val="22"/>
        </w:rPr>
        <w:t xml:space="preserve"> </w:t>
      </w:r>
      <w:r w:rsidR="00D12BB3">
        <w:rPr>
          <w:rFonts w:eastAsia="Times New Roman"/>
          <w:sz w:val="22"/>
          <w:szCs w:val="22"/>
        </w:rPr>
        <w:t>UL traffic information reporting</w:t>
      </w:r>
      <w:r>
        <w:rPr>
          <w:rFonts w:eastAsia="Times New Roman"/>
          <w:sz w:val="22"/>
          <w:szCs w:val="22"/>
        </w:rPr>
        <w:t xml:space="preserve">). </w:t>
      </w:r>
      <w:r w:rsidR="00A126BA">
        <w:rPr>
          <w:rFonts w:eastAsia="Times New Roman"/>
          <w:sz w:val="22"/>
          <w:szCs w:val="22"/>
        </w:rPr>
        <w:t xml:space="preserve">In our view, </w:t>
      </w:r>
      <w:r w:rsidR="00CA6A6A">
        <w:rPr>
          <w:rFonts w:eastAsia="Times New Roman"/>
          <w:sz w:val="22"/>
          <w:szCs w:val="22"/>
        </w:rPr>
        <w:t xml:space="preserve">when used in RAN procedures, </w:t>
      </w:r>
      <w:r w:rsidR="00CE3B30">
        <w:rPr>
          <w:rFonts w:eastAsia="Times New Roman"/>
          <w:sz w:val="22"/>
          <w:szCs w:val="22"/>
        </w:rPr>
        <w:t>UL PDU set identification is not a stand</w:t>
      </w:r>
      <w:r w:rsidR="00CD0B4D">
        <w:rPr>
          <w:rFonts w:eastAsia="Times New Roman"/>
          <w:sz w:val="22"/>
          <w:szCs w:val="22"/>
        </w:rPr>
        <w:t>-</w:t>
      </w:r>
      <w:r w:rsidR="00CE3B30">
        <w:rPr>
          <w:rFonts w:eastAsia="Times New Roman"/>
          <w:sz w:val="22"/>
          <w:szCs w:val="22"/>
        </w:rPr>
        <w:t>alone feature, because the purpose of th</w:t>
      </w:r>
      <w:r w:rsidR="00CD0B4D">
        <w:rPr>
          <w:rFonts w:eastAsia="Times New Roman"/>
          <w:sz w:val="22"/>
          <w:szCs w:val="22"/>
        </w:rPr>
        <w:t>is</w:t>
      </w:r>
      <w:r w:rsidR="00CE3B30">
        <w:rPr>
          <w:rFonts w:eastAsia="Times New Roman"/>
          <w:sz w:val="22"/>
          <w:szCs w:val="22"/>
        </w:rPr>
        <w:t xml:space="preserve"> identification is to enable other procedures to handle XR </w:t>
      </w:r>
      <w:r w:rsidR="0037338D">
        <w:rPr>
          <w:rFonts w:eastAsia="Times New Roman"/>
          <w:sz w:val="22"/>
          <w:szCs w:val="22"/>
        </w:rPr>
        <w:t xml:space="preserve">traffic </w:t>
      </w:r>
      <w:r w:rsidR="00CE3B30">
        <w:rPr>
          <w:rFonts w:eastAsia="Times New Roman"/>
          <w:sz w:val="22"/>
          <w:szCs w:val="22"/>
        </w:rPr>
        <w:t xml:space="preserve">on the basis of PDU sets. </w:t>
      </w:r>
      <w:r w:rsidR="00665BA4">
        <w:rPr>
          <w:rFonts w:eastAsia="Times New Roman"/>
          <w:sz w:val="22"/>
          <w:szCs w:val="22"/>
        </w:rPr>
        <w:t xml:space="preserve">Hence it is always used </w:t>
      </w:r>
      <w:r w:rsidR="00CF4922">
        <w:rPr>
          <w:rFonts w:eastAsia="Times New Roman"/>
          <w:sz w:val="22"/>
          <w:szCs w:val="22"/>
        </w:rPr>
        <w:t xml:space="preserve">as part of </w:t>
      </w:r>
      <w:r w:rsidR="00DC42BE">
        <w:rPr>
          <w:rFonts w:eastAsia="Times New Roman"/>
          <w:sz w:val="22"/>
          <w:szCs w:val="22"/>
        </w:rPr>
        <w:t>a</w:t>
      </w:r>
      <w:r w:rsidR="00CD0B4D">
        <w:rPr>
          <w:rFonts w:eastAsia="Times New Roman"/>
          <w:sz w:val="22"/>
          <w:szCs w:val="22"/>
        </w:rPr>
        <w:t>n</w:t>
      </w:r>
      <w:r w:rsidR="00DC42BE">
        <w:rPr>
          <w:rFonts w:eastAsia="Times New Roman"/>
          <w:sz w:val="22"/>
          <w:szCs w:val="22"/>
        </w:rPr>
        <w:t xml:space="preserve"> </w:t>
      </w:r>
      <w:r w:rsidR="00CD0B4D">
        <w:rPr>
          <w:rFonts w:eastAsia="Times New Roman"/>
          <w:sz w:val="22"/>
          <w:szCs w:val="22"/>
        </w:rPr>
        <w:t xml:space="preserve">overall </w:t>
      </w:r>
      <w:r w:rsidR="009D2124">
        <w:rPr>
          <w:rFonts w:eastAsia="Times New Roman"/>
          <w:sz w:val="22"/>
          <w:szCs w:val="22"/>
        </w:rPr>
        <w:t>procedure</w:t>
      </w:r>
      <w:r w:rsidR="000D3922">
        <w:rPr>
          <w:rFonts w:eastAsia="Times New Roman"/>
          <w:sz w:val="22"/>
          <w:szCs w:val="22"/>
        </w:rPr>
        <w:t xml:space="preserve"> rather than </w:t>
      </w:r>
      <w:r w:rsidR="00DC42BE">
        <w:rPr>
          <w:rFonts w:eastAsia="Times New Roman"/>
          <w:sz w:val="22"/>
          <w:szCs w:val="22"/>
        </w:rPr>
        <w:t xml:space="preserve">by itself. </w:t>
      </w:r>
    </w:p>
    <w:p w14:paraId="08B34EDF" w14:textId="41EF4538" w:rsidR="001F1E16" w:rsidRPr="00BE08F4" w:rsidRDefault="00995862" w:rsidP="00BE08F4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BE08F4">
        <w:rPr>
          <w:rFonts w:eastAsia="Times New Roman"/>
          <w:b/>
          <w:bCs/>
          <w:sz w:val="22"/>
          <w:szCs w:val="22"/>
        </w:rPr>
        <w:t xml:space="preserve">Observation 1. </w:t>
      </w:r>
      <w:r w:rsidR="00F47829">
        <w:rPr>
          <w:rFonts w:eastAsia="Times New Roman"/>
          <w:b/>
          <w:bCs/>
          <w:sz w:val="22"/>
          <w:szCs w:val="22"/>
        </w:rPr>
        <w:t>W</w:t>
      </w:r>
      <w:r w:rsidR="00F47829" w:rsidRPr="00F47829">
        <w:rPr>
          <w:rFonts w:eastAsia="Times New Roman"/>
          <w:b/>
          <w:bCs/>
          <w:sz w:val="22"/>
          <w:szCs w:val="22"/>
        </w:rPr>
        <w:t>hen used in RAN procedures,</w:t>
      </w:r>
      <w:r w:rsidR="00F47829">
        <w:rPr>
          <w:rFonts w:eastAsia="Times New Roman"/>
          <w:sz w:val="22"/>
          <w:szCs w:val="22"/>
        </w:rPr>
        <w:t xml:space="preserve"> </w:t>
      </w:r>
      <w:r w:rsidR="00F47829">
        <w:rPr>
          <w:rFonts w:eastAsia="Times New Roman"/>
          <w:b/>
          <w:bCs/>
          <w:sz w:val="22"/>
          <w:szCs w:val="22"/>
        </w:rPr>
        <w:t>i</w:t>
      </w:r>
      <w:r w:rsidRPr="00BE08F4">
        <w:rPr>
          <w:rFonts w:eastAsia="Times New Roman"/>
          <w:b/>
          <w:bCs/>
          <w:sz w:val="22"/>
          <w:szCs w:val="22"/>
        </w:rPr>
        <w:t xml:space="preserve">dentification of UL PDU sets is always used as part of </w:t>
      </w:r>
      <w:r w:rsidR="000D3922">
        <w:rPr>
          <w:rFonts w:eastAsia="Times New Roman"/>
          <w:b/>
          <w:bCs/>
          <w:sz w:val="22"/>
          <w:szCs w:val="22"/>
        </w:rPr>
        <w:t>an overall</w:t>
      </w:r>
      <w:r w:rsidR="00FD5811" w:rsidRPr="00BE08F4">
        <w:rPr>
          <w:rFonts w:eastAsia="Times New Roman"/>
          <w:b/>
          <w:bCs/>
          <w:sz w:val="22"/>
          <w:szCs w:val="22"/>
        </w:rPr>
        <w:t xml:space="preserve"> procedure</w:t>
      </w:r>
      <w:r w:rsidR="001F1E16" w:rsidRPr="00BE08F4">
        <w:rPr>
          <w:rFonts w:eastAsia="Times New Roman"/>
          <w:b/>
          <w:bCs/>
          <w:sz w:val="22"/>
          <w:szCs w:val="22"/>
        </w:rPr>
        <w:t xml:space="preserve"> </w:t>
      </w:r>
      <w:r w:rsidR="00E34763" w:rsidRPr="00BE08F4">
        <w:rPr>
          <w:rFonts w:eastAsia="Times New Roman"/>
          <w:b/>
          <w:bCs/>
          <w:sz w:val="22"/>
          <w:szCs w:val="22"/>
        </w:rPr>
        <w:t xml:space="preserve">rather than </w:t>
      </w:r>
      <w:r w:rsidR="009B734A" w:rsidRPr="00BE08F4">
        <w:rPr>
          <w:rFonts w:eastAsia="Times New Roman"/>
          <w:b/>
          <w:bCs/>
          <w:sz w:val="22"/>
          <w:szCs w:val="22"/>
        </w:rPr>
        <w:t>by itself</w:t>
      </w:r>
      <w:r w:rsidR="001F1E16" w:rsidRPr="00BE08F4">
        <w:rPr>
          <w:rFonts w:eastAsia="Times New Roman"/>
          <w:b/>
          <w:bCs/>
          <w:sz w:val="22"/>
          <w:szCs w:val="22"/>
        </w:rPr>
        <w:t xml:space="preserve">. </w:t>
      </w:r>
      <w:r w:rsidR="00FD5811" w:rsidRPr="00BE08F4">
        <w:rPr>
          <w:rFonts w:eastAsia="Times New Roman"/>
          <w:b/>
          <w:bCs/>
          <w:sz w:val="22"/>
          <w:szCs w:val="22"/>
        </w:rPr>
        <w:t xml:space="preserve"> </w:t>
      </w:r>
    </w:p>
    <w:p w14:paraId="4E8ADE3E" w14:textId="1BFCE6D7" w:rsidR="006C0BE8" w:rsidRDefault="00995862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For this reason, we think identification of UL PDU sets </w:t>
      </w:r>
      <w:r w:rsidR="00952038">
        <w:rPr>
          <w:rFonts w:eastAsia="Times New Roman"/>
          <w:sz w:val="22"/>
          <w:szCs w:val="22"/>
        </w:rPr>
        <w:t xml:space="preserve">by itself </w:t>
      </w:r>
      <w:r>
        <w:rPr>
          <w:rFonts w:eastAsia="Times New Roman"/>
          <w:sz w:val="22"/>
          <w:szCs w:val="22"/>
        </w:rPr>
        <w:t xml:space="preserve">should </w:t>
      </w:r>
      <w:r w:rsidR="00BE08F4">
        <w:rPr>
          <w:rFonts w:eastAsia="Times New Roman"/>
          <w:sz w:val="22"/>
          <w:szCs w:val="22"/>
        </w:rPr>
        <w:t xml:space="preserve">NOT </w:t>
      </w:r>
      <w:r>
        <w:rPr>
          <w:rFonts w:eastAsia="Times New Roman"/>
          <w:sz w:val="22"/>
          <w:szCs w:val="22"/>
        </w:rPr>
        <w:t>be specified as a</w:t>
      </w:r>
      <w:r w:rsidR="00BE08F4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 xml:space="preserve">UE </w:t>
      </w:r>
      <w:r w:rsidR="00AF19AE" w:rsidRPr="00815BFB">
        <w:rPr>
          <w:rFonts w:eastAsia="Times New Roman"/>
          <w:sz w:val="22"/>
          <w:szCs w:val="22"/>
          <w:u w:val="single"/>
        </w:rPr>
        <w:t>radio</w:t>
      </w:r>
      <w:r w:rsidR="00AF19AE" w:rsidRPr="00BB35AA">
        <w:rPr>
          <w:rFonts w:eastAsia="Times New Roman"/>
          <w:sz w:val="22"/>
          <w:szCs w:val="22"/>
          <w:u w:val="single"/>
        </w:rPr>
        <w:t xml:space="preserve"> </w:t>
      </w:r>
      <w:r w:rsidRPr="00BB35AA">
        <w:rPr>
          <w:rFonts w:eastAsia="Times New Roman"/>
          <w:sz w:val="22"/>
          <w:szCs w:val="22"/>
          <w:u w:val="single"/>
        </w:rPr>
        <w:t>capability</w:t>
      </w:r>
      <w:r w:rsidR="00BE08F4">
        <w:rPr>
          <w:rFonts w:eastAsia="Times New Roman"/>
          <w:sz w:val="22"/>
          <w:szCs w:val="22"/>
        </w:rPr>
        <w:t xml:space="preserve">. </w:t>
      </w:r>
    </w:p>
    <w:p w14:paraId="36A5EB3C" w14:textId="64C0DA8A" w:rsidR="00D8223B" w:rsidRPr="00595222" w:rsidRDefault="00595222" w:rsidP="00CA451F">
      <w:pPr>
        <w:pStyle w:val="ListParagraph"/>
        <w:widowControl w:val="0"/>
        <w:tabs>
          <w:tab w:val="right" w:pos="9639"/>
        </w:tabs>
        <w:snapToGrid w:val="0"/>
        <w:spacing w:before="0" w:after="240"/>
        <w:ind w:leftChars="0" w:left="1627" w:hanging="1627"/>
        <w:rPr>
          <w:rFonts w:eastAsia="Times New Roman"/>
          <w:b/>
          <w:bCs/>
          <w:sz w:val="22"/>
          <w:szCs w:val="22"/>
        </w:rPr>
      </w:pPr>
      <w:r w:rsidRPr="00595222">
        <w:rPr>
          <w:rFonts w:eastAsia="Times New Roman"/>
          <w:b/>
          <w:bCs/>
          <w:sz w:val="22"/>
          <w:szCs w:val="22"/>
        </w:rPr>
        <w:t xml:space="preserve">Proposal 1. </w:t>
      </w:r>
      <w:r>
        <w:rPr>
          <w:rFonts w:eastAsia="Times New Roman"/>
          <w:b/>
          <w:bCs/>
          <w:sz w:val="22"/>
          <w:szCs w:val="22"/>
        </w:rPr>
        <w:tab/>
      </w:r>
      <w:r w:rsidRPr="00595222">
        <w:rPr>
          <w:rFonts w:eastAsia="Times New Roman"/>
          <w:b/>
          <w:bCs/>
          <w:sz w:val="22"/>
          <w:szCs w:val="22"/>
        </w:rPr>
        <w:t xml:space="preserve">Identification of UL PDU set </w:t>
      </w:r>
      <w:r w:rsidR="00881DB0">
        <w:rPr>
          <w:rFonts w:eastAsia="Times New Roman"/>
          <w:b/>
          <w:bCs/>
          <w:sz w:val="22"/>
          <w:szCs w:val="22"/>
        </w:rPr>
        <w:t xml:space="preserve">by itself </w:t>
      </w:r>
      <w:r w:rsidRPr="00595222">
        <w:rPr>
          <w:rFonts w:eastAsia="Times New Roman"/>
          <w:b/>
          <w:bCs/>
          <w:sz w:val="22"/>
          <w:szCs w:val="22"/>
        </w:rPr>
        <w:t xml:space="preserve">is not specified as a UE </w:t>
      </w:r>
      <w:r w:rsidR="001E4DB4" w:rsidRPr="00631B63">
        <w:rPr>
          <w:rFonts w:eastAsia="Times New Roman"/>
          <w:b/>
          <w:bCs/>
          <w:sz w:val="22"/>
          <w:szCs w:val="22"/>
          <w:u w:val="single"/>
        </w:rPr>
        <w:t>radio</w:t>
      </w:r>
      <w:r w:rsidR="001E4DB4">
        <w:rPr>
          <w:rFonts w:eastAsia="Times New Roman"/>
          <w:b/>
          <w:bCs/>
          <w:sz w:val="22"/>
          <w:szCs w:val="22"/>
        </w:rPr>
        <w:t xml:space="preserve"> </w:t>
      </w:r>
      <w:r w:rsidRPr="00595222">
        <w:rPr>
          <w:rFonts w:eastAsia="Times New Roman"/>
          <w:b/>
          <w:bCs/>
          <w:sz w:val="22"/>
          <w:szCs w:val="22"/>
        </w:rPr>
        <w:t xml:space="preserve">capability. </w:t>
      </w:r>
    </w:p>
    <w:p w14:paraId="30D30AEA" w14:textId="2B9F43FA" w:rsidR="005F0073" w:rsidRDefault="00CA451F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Per current RAN2 agreement, </w:t>
      </w:r>
      <w:r w:rsidR="00DB16F2">
        <w:rPr>
          <w:rFonts w:eastAsia="Times New Roman"/>
          <w:sz w:val="22"/>
          <w:szCs w:val="22"/>
        </w:rPr>
        <w:t xml:space="preserve">methods for </w:t>
      </w:r>
      <w:r>
        <w:rPr>
          <w:rFonts w:eastAsia="Times New Roman"/>
          <w:sz w:val="22"/>
          <w:szCs w:val="22"/>
        </w:rPr>
        <w:t>identif</w:t>
      </w:r>
      <w:r w:rsidR="00DB16F2">
        <w:rPr>
          <w:rFonts w:eastAsia="Times New Roman"/>
          <w:sz w:val="22"/>
          <w:szCs w:val="22"/>
        </w:rPr>
        <w:t xml:space="preserve">ying </w:t>
      </w:r>
      <w:r>
        <w:rPr>
          <w:rFonts w:eastAsia="Times New Roman"/>
          <w:sz w:val="22"/>
          <w:szCs w:val="22"/>
        </w:rPr>
        <w:t xml:space="preserve">UL PDU sets is </w:t>
      </w:r>
      <w:r w:rsidR="00DB16F2">
        <w:rPr>
          <w:rFonts w:eastAsia="Times New Roman"/>
          <w:sz w:val="22"/>
          <w:szCs w:val="22"/>
        </w:rPr>
        <w:t xml:space="preserve">up to UE implementation. </w:t>
      </w:r>
      <w:r w:rsidR="00DF516B">
        <w:rPr>
          <w:rFonts w:eastAsia="Times New Roman"/>
          <w:sz w:val="22"/>
          <w:szCs w:val="22"/>
        </w:rPr>
        <w:t xml:space="preserve">The common understand is that </w:t>
      </w:r>
      <w:r w:rsidR="00206AC7">
        <w:rPr>
          <w:rFonts w:eastAsia="Times New Roman"/>
          <w:sz w:val="22"/>
          <w:szCs w:val="22"/>
        </w:rPr>
        <w:t xml:space="preserve">UE </w:t>
      </w:r>
      <w:r w:rsidR="009E039C">
        <w:rPr>
          <w:rFonts w:eastAsia="Times New Roman"/>
          <w:sz w:val="22"/>
          <w:szCs w:val="22"/>
        </w:rPr>
        <w:t>can</w:t>
      </w:r>
      <w:r w:rsidR="00206AC7">
        <w:rPr>
          <w:rFonts w:eastAsia="Times New Roman"/>
          <w:sz w:val="22"/>
          <w:szCs w:val="22"/>
        </w:rPr>
        <w:t xml:space="preserve"> apply the same </w:t>
      </w:r>
      <w:r w:rsidR="009E039C">
        <w:rPr>
          <w:rFonts w:eastAsia="Times New Roman"/>
          <w:sz w:val="22"/>
          <w:szCs w:val="22"/>
        </w:rPr>
        <w:t>method</w:t>
      </w:r>
      <w:r w:rsidR="002F2F96">
        <w:rPr>
          <w:rFonts w:eastAsia="Times New Roman"/>
          <w:sz w:val="22"/>
          <w:szCs w:val="22"/>
        </w:rPr>
        <w:t xml:space="preserve"> </w:t>
      </w:r>
      <w:r w:rsidR="00BF1E7E">
        <w:rPr>
          <w:rFonts w:eastAsia="Times New Roman"/>
          <w:sz w:val="22"/>
          <w:szCs w:val="22"/>
        </w:rPr>
        <w:t xml:space="preserve">used by UPF in identifying DL PDU sets, </w:t>
      </w:r>
      <w:proofErr w:type="gramStart"/>
      <w:r w:rsidR="00BF1E7E">
        <w:rPr>
          <w:rFonts w:eastAsia="Times New Roman"/>
          <w:sz w:val="22"/>
          <w:szCs w:val="22"/>
        </w:rPr>
        <w:t>i.e.</w:t>
      </w:r>
      <w:proofErr w:type="gramEnd"/>
      <w:r w:rsidR="00BF1E7E">
        <w:rPr>
          <w:rFonts w:eastAsia="Times New Roman"/>
          <w:sz w:val="22"/>
          <w:szCs w:val="22"/>
        </w:rPr>
        <w:t xml:space="preserve"> by examining application/transport-layer protocol headers. </w:t>
      </w:r>
      <w:r w:rsidR="00FD4695">
        <w:rPr>
          <w:rFonts w:eastAsia="Times New Roman"/>
          <w:sz w:val="22"/>
          <w:szCs w:val="22"/>
        </w:rPr>
        <w:t xml:space="preserve">As a result, whether a UE </w:t>
      </w:r>
      <w:r w:rsidR="005F0073">
        <w:rPr>
          <w:rFonts w:eastAsia="Times New Roman"/>
          <w:sz w:val="22"/>
          <w:szCs w:val="22"/>
        </w:rPr>
        <w:t>can</w:t>
      </w:r>
      <w:r w:rsidR="00FD4695">
        <w:rPr>
          <w:rFonts w:eastAsia="Times New Roman"/>
          <w:sz w:val="22"/>
          <w:szCs w:val="22"/>
        </w:rPr>
        <w:t xml:space="preserve"> identify UL PDU set not only depends on UE’s own </w:t>
      </w:r>
      <w:r w:rsidR="005F0073">
        <w:rPr>
          <w:rFonts w:eastAsia="Times New Roman"/>
          <w:sz w:val="22"/>
          <w:szCs w:val="22"/>
        </w:rPr>
        <w:t xml:space="preserve">hardware/software </w:t>
      </w:r>
      <w:r w:rsidR="00FD4695">
        <w:rPr>
          <w:rFonts w:eastAsia="Times New Roman"/>
          <w:sz w:val="22"/>
          <w:szCs w:val="22"/>
        </w:rPr>
        <w:t xml:space="preserve">capability but </w:t>
      </w:r>
      <w:r w:rsidR="000A1B6D">
        <w:rPr>
          <w:rFonts w:eastAsia="Times New Roman"/>
          <w:sz w:val="22"/>
          <w:szCs w:val="22"/>
        </w:rPr>
        <w:t xml:space="preserve">also </w:t>
      </w:r>
      <w:r w:rsidR="007052BB">
        <w:rPr>
          <w:rFonts w:eastAsia="Times New Roman"/>
          <w:sz w:val="22"/>
          <w:szCs w:val="22"/>
        </w:rPr>
        <w:t xml:space="preserve">information </w:t>
      </w:r>
      <w:r w:rsidR="00D27703">
        <w:rPr>
          <w:rFonts w:eastAsia="Times New Roman"/>
          <w:sz w:val="22"/>
          <w:szCs w:val="22"/>
        </w:rPr>
        <w:t>within</w:t>
      </w:r>
      <w:r w:rsidR="007052BB">
        <w:rPr>
          <w:rFonts w:eastAsia="Times New Roman"/>
          <w:sz w:val="22"/>
          <w:szCs w:val="22"/>
        </w:rPr>
        <w:t xml:space="preserve"> in </w:t>
      </w:r>
      <w:r w:rsidR="00D27703">
        <w:rPr>
          <w:rFonts w:eastAsia="Times New Roman"/>
          <w:sz w:val="22"/>
          <w:szCs w:val="22"/>
        </w:rPr>
        <w:t xml:space="preserve">the </w:t>
      </w:r>
      <w:r w:rsidR="0004260C">
        <w:rPr>
          <w:rFonts w:eastAsia="Times New Roman"/>
          <w:sz w:val="22"/>
          <w:szCs w:val="22"/>
        </w:rPr>
        <w:t>protocol headers of XR application</w:t>
      </w:r>
      <w:r w:rsidR="00733131">
        <w:rPr>
          <w:rFonts w:eastAsia="Times New Roman"/>
          <w:sz w:val="22"/>
          <w:szCs w:val="22"/>
        </w:rPr>
        <w:t>s</w:t>
      </w:r>
      <w:r w:rsidR="0004260C">
        <w:rPr>
          <w:rFonts w:eastAsia="Times New Roman"/>
          <w:sz w:val="22"/>
          <w:szCs w:val="22"/>
        </w:rPr>
        <w:t>.</w:t>
      </w:r>
    </w:p>
    <w:p w14:paraId="6B168F3E" w14:textId="28736604" w:rsidR="00595222" w:rsidRPr="005F0073" w:rsidRDefault="005F0073" w:rsidP="006E5E42">
      <w:pPr>
        <w:pStyle w:val="ListParagraph"/>
        <w:widowControl w:val="0"/>
        <w:tabs>
          <w:tab w:val="left" w:pos="1620"/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5F0073">
        <w:rPr>
          <w:rFonts w:eastAsia="Times New Roman"/>
          <w:b/>
          <w:bCs/>
          <w:sz w:val="22"/>
          <w:szCs w:val="22"/>
        </w:rPr>
        <w:t>Observation</w:t>
      </w:r>
      <w:r>
        <w:rPr>
          <w:rFonts w:eastAsia="Times New Roman"/>
          <w:b/>
          <w:bCs/>
          <w:sz w:val="22"/>
          <w:szCs w:val="22"/>
        </w:rPr>
        <w:t xml:space="preserve"> 2</w:t>
      </w:r>
      <w:r w:rsidRPr="005F0073">
        <w:rPr>
          <w:rFonts w:eastAsia="Times New Roman"/>
          <w:b/>
          <w:bCs/>
          <w:sz w:val="22"/>
          <w:szCs w:val="22"/>
        </w:rPr>
        <w:t>.</w:t>
      </w:r>
      <w:r w:rsidR="006E5E42">
        <w:rPr>
          <w:rFonts w:eastAsia="Times New Roman"/>
          <w:b/>
          <w:bCs/>
          <w:sz w:val="22"/>
          <w:szCs w:val="22"/>
        </w:rPr>
        <w:tab/>
      </w:r>
      <w:r w:rsidR="00396A66">
        <w:rPr>
          <w:rFonts w:eastAsia="Times New Roman"/>
          <w:b/>
          <w:bCs/>
          <w:sz w:val="22"/>
          <w:szCs w:val="22"/>
        </w:rPr>
        <w:t xml:space="preserve">A </w:t>
      </w:r>
      <w:r w:rsidRPr="005F0073">
        <w:rPr>
          <w:rFonts w:eastAsia="Times New Roman"/>
          <w:b/>
          <w:bCs/>
          <w:sz w:val="22"/>
          <w:szCs w:val="22"/>
        </w:rPr>
        <w:t>UE</w:t>
      </w:r>
      <w:r w:rsidR="00396A66">
        <w:rPr>
          <w:rFonts w:eastAsia="Times New Roman"/>
          <w:b/>
          <w:bCs/>
          <w:sz w:val="22"/>
          <w:szCs w:val="22"/>
        </w:rPr>
        <w:t>’s ability</w:t>
      </w:r>
      <w:r w:rsidRPr="005F0073">
        <w:rPr>
          <w:rFonts w:eastAsia="Times New Roman"/>
          <w:b/>
          <w:bCs/>
          <w:sz w:val="22"/>
          <w:szCs w:val="22"/>
        </w:rPr>
        <w:t xml:space="preserve"> </w:t>
      </w:r>
      <w:r w:rsidR="003E7042">
        <w:rPr>
          <w:rFonts w:eastAsia="Times New Roman"/>
          <w:b/>
          <w:bCs/>
          <w:sz w:val="22"/>
          <w:szCs w:val="22"/>
        </w:rPr>
        <w:t>to</w:t>
      </w:r>
      <w:r w:rsidRPr="005F0073">
        <w:rPr>
          <w:rFonts w:eastAsia="Times New Roman"/>
          <w:b/>
          <w:bCs/>
          <w:sz w:val="22"/>
          <w:szCs w:val="22"/>
        </w:rPr>
        <w:t xml:space="preserve"> identify UL PDU set not only depends on UE’s own capability but also information </w:t>
      </w:r>
      <w:r w:rsidR="006E5E42">
        <w:rPr>
          <w:rFonts w:eastAsia="Times New Roman"/>
          <w:b/>
          <w:bCs/>
          <w:sz w:val="22"/>
          <w:szCs w:val="22"/>
        </w:rPr>
        <w:t>within</w:t>
      </w:r>
      <w:r w:rsidRPr="005F0073">
        <w:rPr>
          <w:rFonts w:eastAsia="Times New Roman"/>
          <w:b/>
          <w:bCs/>
          <w:sz w:val="22"/>
          <w:szCs w:val="22"/>
        </w:rPr>
        <w:t xml:space="preserve"> </w:t>
      </w:r>
      <w:r w:rsidR="006E5E42">
        <w:rPr>
          <w:rFonts w:eastAsia="Times New Roman"/>
          <w:b/>
          <w:bCs/>
          <w:sz w:val="22"/>
          <w:szCs w:val="22"/>
        </w:rPr>
        <w:t xml:space="preserve">the </w:t>
      </w:r>
      <w:r w:rsidRPr="005F0073">
        <w:rPr>
          <w:rFonts w:eastAsia="Times New Roman"/>
          <w:b/>
          <w:bCs/>
          <w:sz w:val="22"/>
          <w:szCs w:val="22"/>
        </w:rPr>
        <w:t>protocol headers of XR application</w:t>
      </w:r>
      <w:r w:rsidR="007A3206">
        <w:rPr>
          <w:rFonts w:eastAsia="Times New Roman"/>
          <w:b/>
          <w:bCs/>
          <w:sz w:val="22"/>
          <w:szCs w:val="22"/>
        </w:rPr>
        <w:t>s</w:t>
      </w:r>
      <w:r w:rsidRPr="005F0073">
        <w:rPr>
          <w:rFonts w:eastAsia="Times New Roman"/>
          <w:b/>
          <w:bCs/>
          <w:sz w:val="22"/>
          <w:szCs w:val="22"/>
        </w:rPr>
        <w:t>.</w:t>
      </w:r>
      <w:r w:rsidR="00733131" w:rsidRPr="005F0073">
        <w:rPr>
          <w:rFonts w:eastAsia="Times New Roman"/>
          <w:b/>
          <w:bCs/>
          <w:sz w:val="22"/>
          <w:szCs w:val="22"/>
        </w:rPr>
        <w:t xml:space="preserve"> </w:t>
      </w:r>
      <w:r w:rsidR="0004260C" w:rsidRPr="005F0073">
        <w:rPr>
          <w:rFonts w:eastAsia="Times New Roman"/>
          <w:b/>
          <w:bCs/>
          <w:sz w:val="22"/>
          <w:szCs w:val="22"/>
        </w:rPr>
        <w:t xml:space="preserve"> </w:t>
      </w:r>
      <w:r w:rsidR="00BF1E7E" w:rsidRPr="005F0073">
        <w:rPr>
          <w:rFonts w:eastAsia="Times New Roman"/>
          <w:b/>
          <w:bCs/>
          <w:sz w:val="22"/>
          <w:szCs w:val="22"/>
        </w:rPr>
        <w:t xml:space="preserve"> </w:t>
      </w:r>
    </w:p>
    <w:p w14:paraId="7FF45D2A" w14:textId="4B1DF718" w:rsidR="005F0073" w:rsidRDefault="00697D18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This unique property makes UE capability signaling</w:t>
      </w:r>
      <w:r w:rsidR="00EF7514">
        <w:rPr>
          <w:rFonts w:eastAsia="Times New Roman"/>
          <w:sz w:val="22"/>
          <w:szCs w:val="22"/>
        </w:rPr>
        <w:t xml:space="preserve"> for XR</w:t>
      </w:r>
      <w:r>
        <w:rPr>
          <w:rFonts w:eastAsia="Times New Roman"/>
          <w:sz w:val="22"/>
          <w:szCs w:val="22"/>
        </w:rPr>
        <w:t xml:space="preserve"> a bit tricky. </w:t>
      </w:r>
      <w:r w:rsidR="00E561FA">
        <w:rPr>
          <w:rFonts w:eastAsia="Times New Roman"/>
          <w:sz w:val="22"/>
          <w:szCs w:val="22"/>
        </w:rPr>
        <w:t>Suppose</w:t>
      </w:r>
      <w:r>
        <w:rPr>
          <w:rFonts w:eastAsia="Times New Roman"/>
          <w:sz w:val="22"/>
          <w:szCs w:val="22"/>
        </w:rPr>
        <w:t xml:space="preserve"> a UE has the necessary hardware/software to </w:t>
      </w:r>
      <w:r w:rsidR="004E6D23">
        <w:rPr>
          <w:rFonts w:eastAsia="Times New Roman"/>
          <w:sz w:val="22"/>
          <w:szCs w:val="22"/>
        </w:rPr>
        <w:t xml:space="preserve">identify </w:t>
      </w:r>
      <w:r>
        <w:rPr>
          <w:rFonts w:eastAsia="Times New Roman"/>
          <w:sz w:val="22"/>
          <w:szCs w:val="22"/>
        </w:rPr>
        <w:t>PDU set</w:t>
      </w:r>
      <w:r w:rsidR="001E0320">
        <w:rPr>
          <w:rFonts w:eastAsia="Times New Roman"/>
          <w:sz w:val="22"/>
          <w:szCs w:val="22"/>
        </w:rPr>
        <w:t>s</w:t>
      </w:r>
      <w:r>
        <w:rPr>
          <w:rFonts w:eastAsia="Times New Roman"/>
          <w:sz w:val="22"/>
          <w:szCs w:val="22"/>
        </w:rPr>
        <w:t xml:space="preserve"> </w:t>
      </w:r>
      <w:r w:rsidR="004859FE">
        <w:rPr>
          <w:rFonts w:eastAsia="Times New Roman"/>
          <w:sz w:val="22"/>
          <w:szCs w:val="22"/>
        </w:rPr>
        <w:t>and indicates this capability to network</w:t>
      </w:r>
      <w:r w:rsidR="00E561FA">
        <w:rPr>
          <w:rFonts w:eastAsia="Times New Roman"/>
          <w:sz w:val="22"/>
          <w:szCs w:val="22"/>
        </w:rPr>
        <w:t xml:space="preserve">. However, </w:t>
      </w:r>
      <w:r w:rsidR="00514BD1">
        <w:rPr>
          <w:rFonts w:eastAsia="Times New Roman"/>
          <w:sz w:val="22"/>
          <w:szCs w:val="22"/>
        </w:rPr>
        <w:t>UE may have to support different XR applications at different time</w:t>
      </w:r>
      <w:r w:rsidR="00D948A2">
        <w:rPr>
          <w:rFonts w:eastAsia="Times New Roman"/>
          <w:sz w:val="22"/>
          <w:szCs w:val="22"/>
        </w:rPr>
        <w:t xml:space="preserve">, or an application may change contents in its protocol headers </w:t>
      </w:r>
      <w:r w:rsidR="00DD542E">
        <w:rPr>
          <w:rFonts w:eastAsia="Times New Roman"/>
          <w:sz w:val="22"/>
          <w:szCs w:val="22"/>
        </w:rPr>
        <w:t xml:space="preserve">over time. </w:t>
      </w:r>
      <w:r w:rsidR="00A716BA">
        <w:rPr>
          <w:rFonts w:eastAsia="Times New Roman"/>
          <w:sz w:val="22"/>
          <w:szCs w:val="22"/>
        </w:rPr>
        <w:t>I</w:t>
      </w:r>
      <w:r w:rsidR="00163E19">
        <w:rPr>
          <w:rFonts w:eastAsia="Times New Roman"/>
          <w:sz w:val="22"/>
          <w:szCs w:val="22"/>
        </w:rPr>
        <w:t xml:space="preserve">f </w:t>
      </w:r>
      <w:r w:rsidR="00A716BA">
        <w:rPr>
          <w:rFonts w:eastAsia="Times New Roman"/>
          <w:sz w:val="22"/>
          <w:szCs w:val="22"/>
        </w:rPr>
        <w:t>one of those</w:t>
      </w:r>
      <w:r w:rsidR="00163E19">
        <w:rPr>
          <w:rFonts w:eastAsia="Times New Roman"/>
          <w:sz w:val="22"/>
          <w:szCs w:val="22"/>
        </w:rPr>
        <w:t xml:space="preserve"> XR application</w:t>
      </w:r>
      <w:r w:rsidR="00A716BA">
        <w:rPr>
          <w:rFonts w:eastAsia="Times New Roman"/>
          <w:sz w:val="22"/>
          <w:szCs w:val="22"/>
        </w:rPr>
        <w:t>s</w:t>
      </w:r>
      <w:r w:rsidR="00163E19">
        <w:rPr>
          <w:rFonts w:eastAsia="Times New Roman"/>
          <w:sz w:val="22"/>
          <w:szCs w:val="22"/>
        </w:rPr>
        <w:t xml:space="preserve"> does not </w:t>
      </w:r>
      <w:r w:rsidR="00F7497A">
        <w:rPr>
          <w:rFonts w:eastAsia="Times New Roman"/>
          <w:sz w:val="22"/>
          <w:szCs w:val="22"/>
        </w:rPr>
        <w:t>contain</w:t>
      </w:r>
      <w:r w:rsidR="00163E19">
        <w:rPr>
          <w:rFonts w:eastAsia="Times New Roman"/>
          <w:sz w:val="22"/>
          <w:szCs w:val="22"/>
        </w:rPr>
        <w:t xml:space="preserve"> the necessary information </w:t>
      </w:r>
      <w:r w:rsidR="003526BD">
        <w:rPr>
          <w:rFonts w:eastAsia="Times New Roman"/>
          <w:sz w:val="22"/>
          <w:szCs w:val="22"/>
        </w:rPr>
        <w:t xml:space="preserve">for identification </w:t>
      </w:r>
      <w:r w:rsidR="00163E19">
        <w:rPr>
          <w:rFonts w:eastAsia="Times New Roman"/>
          <w:sz w:val="22"/>
          <w:szCs w:val="22"/>
        </w:rPr>
        <w:t>in its protocol headers, UE will not be able to identify PDU sets.</w:t>
      </w:r>
      <w:r w:rsidR="00E561FA">
        <w:rPr>
          <w:rFonts w:eastAsia="Times New Roman"/>
          <w:sz w:val="22"/>
          <w:szCs w:val="22"/>
        </w:rPr>
        <w:t xml:space="preserve"> </w:t>
      </w:r>
      <w:r w:rsidR="004859FE">
        <w:rPr>
          <w:rFonts w:eastAsia="Times New Roman"/>
          <w:sz w:val="22"/>
          <w:szCs w:val="22"/>
        </w:rPr>
        <w:t xml:space="preserve">That will create a mismatch between </w:t>
      </w:r>
      <w:r w:rsidR="00E14E9F">
        <w:rPr>
          <w:rFonts w:eastAsia="Times New Roman"/>
          <w:sz w:val="22"/>
          <w:szCs w:val="22"/>
        </w:rPr>
        <w:t>RAN</w:t>
      </w:r>
      <w:r w:rsidR="004859FE">
        <w:rPr>
          <w:rFonts w:eastAsia="Times New Roman"/>
          <w:sz w:val="22"/>
          <w:szCs w:val="22"/>
        </w:rPr>
        <w:t xml:space="preserve"> and UE</w:t>
      </w:r>
      <w:r w:rsidR="00D456C4">
        <w:rPr>
          <w:rFonts w:eastAsia="Times New Roman"/>
          <w:sz w:val="22"/>
          <w:szCs w:val="22"/>
        </w:rPr>
        <w:t xml:space="preserve"> and </w:t>
      </w:r>
      <w:r w:rsidR="001E0320">
        <w:rPr>
          <w:rFonts w:eastAsia="Times New Roman"/>
          <w:sz w:val="22"/>
          <w:szCs w:val="22"/>
        </w:rPr>
        <w:t xml:space="preserve">thus </w:t>
      </w:r>
      <w:r w:rsidR="00D456C4">
        <w:rPr>
          <w:rFonts w:eastAsia="Times New Roman"/>
          <w:sz w:val="22"/>
          <w:szCs w:val="22"/>
        </w:rPr>
        <w:t>cause failure of</w:t>
      </w:r>
      <w:r w:rsidR="00F77FF1">
        <w:rPr>
          <w:rFonts w:eastAsia="Times New Roman"/>
          <w:sz w:val="22"/>
          <w:szCs w:val="22"/>
        </w:rPr>
        <w:t xml:space="preserve"> procedures based on</w:t>
      </w:r>
      <w:r w:rsidR="00D456C4">
        <w:rPr>
          <w:rFonts w:eastAsia="Times New Roman"/>
          <w:sz w:val="22"/>
          <w:szCs w:val="22"/>
        </w:rPr>
        <w:t xml:space="preserve"> PDU sets. </w:t>
      </w:r>
    </w:p>
    <w:p w14:paraId="0B0E8BDF" w14:textId="615ADA9D" w:rsidR="00D456C4" w:rsidRDefault="00EF2D7D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On the other hand, </w:t>
      </w:r>
      <w:r w:rsidR="009676B6">
        <w:rPr>
          <w:rFonts w:eastAsia="Times New Roman"/>
          <w:sz w:val="22"/>
          <w:szCs w:val="22"/>
        </w:rPr>
        <w:t xml:space="preserve">it is not efficient </w:t>
      </w:r>
      <w:r w:rsidR="0031495B">
        <w:rPr>
          <w:rFonts w:eastAsia="Times New Roman"/>
          <w:sz w:val="22"/>
          <w:szCs w:val="22"/>
        </w:rPr>
        <w:t xml:space="preserve">or perhaps </w:t>
      </w:r>
      <w:r w:rsidR="00C2615B">
        <w:rPr>
          <w:rFonts w:eastAsia="Times New Roman"/>
          <w:sz w:val="22"/>
          <w:szCs w:val="22"/>
        </w:rPr>
        <w:t xml:space="preserve">even </w:t>
      </w:r>
      <w:r w:rsidR="0031495B">
        <w:rPr>
          <w:rFonts w:eastAsia="Times New Roman"/>
          <w:sz w:val="22"/>
          <w:szCs w:val="22"/>
        </w:rPr>
        <w:t xml:space="preserve">an overkill </w:t>
      </w:r>
      <w:r w:rsidR="009676B6">
        <w:rPr>
          <w:rFonts w:eastAsia="Times New Roman"/>
          <w:sz w:val="22"/>
          <w:szCs w:val="22"/>
        </w:rPr>
        <w:t>to make UE dynamically indicate its capability</w:t>
      </w:r>
      <w:r w:rsidR="00D33982">
        <w:rPr>
          <w:rFonts w:eastAsia="Times New Roman"/>
          <w:sz w:val="22"/>
          <w:szCs w:val="22"/>
        </w:rPr>
        <w:t xml:space="preserve"> based on which XR application it hosts</w:t>
      </w:r>
      <w:r w:rsidR="00947AE7">
        <w:rPr>
          <w:rFonts w:eastAsia="Times New Roman"/>
          <w:sz w:val="22"/>
          <w:szCs w:val="22"/>
        </w:rPr>
        <w:t xml:space="preserve"> or information within the protocol header</w:t>
      </w:r>
      <w:r w:rsidR="00B256ED">
        <w:rPr>
          <w:rFonts w:eastAsia="Times New Roman"/>
          <w:sz w:val="22"/>
          <w:szCs w:val="22"/>
        </w:rPr>
        <w:t xml:space="preserve">. </w:t>
      </w:r>
      <w:r w:rsidR="004E6574">
        <w:rPr>
          <w:rFonts w:eastAsia="Times New Roman"/>
          <w:sz w:val="22"/>
          <w:szCs w:val="22"/>
        </w:rPr>
        <w:t>First, t</w:t>
      </w:r>
      <w:r w:rsidR="00A06A10">
        <w:rPr>
          <w:rFonts w:eastAsia="Times New Roman"/>
          <w:sz w:val="22"/>
          <w:szCs w:val="22"/>
        </w:rPr>
        <w:t xml:space="preserve">hat would require significant signaling enhancements </w:t>
      </w:r>
      <w:r w:rsidR="004E6574">
        <w:rPr>
          <w:rFonts w:eastAsia="Times New Roman"/>
          <w:sz w:val="22"/>
          <w:szCs w:val="22"/>
        </w:rPr>
        <w:t>(and thus significant amount of online time to discuss it!)</w:t>
      </w:r>
      <w:r w:rsidR="00D0220D">
        <w:rPr>
          <w:rFonts w:eastAsia="Times New Roman"/>
          <w:sz w:val="22"/>
          <w:szCs w:val="22"/>
        </w:rPr>
        <w:t xml:space="preserve">. Second, </w:t>
      </w:r>
      <w:r w:rsidR="002252FE">
        <w:rPr>
          <w:rFonts w:eastAsia="Times New Roman"/>
          <w:sz w:val="22"/>
          <w:szCs w:val="22"/>
        </w:rPr>
        <w:t xml:space="preserve">it is not clear at this point how fast applications may </w:t>
      </w:r>
      <w:r w:rsidR="0004026D">
        <w:rPr>
          <w:rFonts w:eastAsia="Times New Roman"/>
          <w:sz w:val="22"/>
          <w:szCs w:val="22"/>
        </w:rPr>
        <w:t>switch between “</w:t>
      </w:r>
      <w:r w:rsidR="00082CFB">
        <w:rPr>
          <w:rFonts w:eastAsia="Times New Roman"/>
          <w:sz w:val="22"/>
          <w:szCs w:val="22"/>
        </w:rPr>
        <w:t xml:space="preserve">has information for identification” </w:t>
      </w:r>
      <w:r w:rsidR="00683415">
        <w:rPr>
          <w:rFonts w:eastAsia="Times New Roman"/>
          <w:sz w:val="22"/>
          <w:szCs w:val="22"/>
        </w:rPr>
        <w:t>and “has no information for identification”. If</w:t>
      </w:r>
      <w:r w:rsidR="00086F88">
        <w:rPr>
          <w:rFonts w:eastAsia="Times New Roman"/>
          <w:sz w:val="22"/>
          <w:szCs w:val="22"/>
        </w:rPr>
        <w:t xml:space="preserve"> that switch</w:t>
      </w:r>
      <w:r w:rsidR="00683415">
        <w:rPr>
          <w:rFonts w:eastAsia="Times New Roman"/>
          <w:sz w:val="22"/>
          <w:szCs w:val="22"/>
        </w:rPr>
        <w:t xml:space="preserve"> </w:t>
      </w:r>
      <w:r w:rsidR="00086F88">
        <w:rPr>
          <w:rFonts w:eastAsia="Times New Roman"/>
          <w:sz w:val="22"/>
          <w:szCs w:val="22"/>
        </w:rPr>
        <w:t xml:space="preserve">indeed </w:t>
      </w:r>
      <w:r w:rsidR="00683415">
        <w:rPr>
          <w:rFonts w:eastAsia="Times New Roman"/>
          <w:sz w:val="22"/>
          <w:szCs w:val="22"/>
        </w:rPr>
        <w:t xml:space="preserve">can be </w:t>
      </w:r>
      <w:r w:rsidR="00683415">
        <w:rPr>
          <w:rFonts w:eastAsia="Times New Roman"/>
          <w:sz w:val="22"/>
          <w:szCs w:val="22"/>
        </w:rPr>
        <w:lastRenderedPageBreak/>
        <w:t xml:space="preserve">dynamic, </w:t>
      </w:r>
      <w:r w:rsidR="00086F88">
        <w:rPr>
          <w:rFonts w:eastAsia="Times New Roman"/>
          <w:sz w:val="22"/>
          <w:szCs w:val="22"/>
        </w:rPr>
        <w:t>UE capability signaling</w:t>
      </w:r>
      <w:r w:rsidR="00683415">
        <w:rPr>
          <w:rFonts w:eastAsia="Times New Roman"/>
          <w:sz w:val="22"/>
          <w:szCs w:val="22"/>
        </w:rPr>
        <w:t xml:space="preserve"> may be too slow for the purpose. Lastly, </w:t>
      </w:r>
      <w:r w:rsidR="008B6960">
        <w:rPr>
          <w:rFonts w:eastAsia="Times New Roman"/>
          <w:sz w:val="22"/>
          <w:szCs w:val="22"/>
        </w:rPr>
        <w:t xml:space="preserve">technically speaking, </w:t>
      </w:r>
      <w:r w:rsidR="00D0220D">
        <w:rPr>
          <w:rFonts w:eastAsia="Times New Roman"/>
          <w:sz w:val="22"/>
          <w:szCs w:val="22"/>
        </w:rPr>
        <w:t xml:space="preserve">UE’s </w:t>
      </w:r>
      <w:r w:rsidR="008B6960">
        <w:rPr>
          <w:rFonts w:eastAsia="Times New Roman"/>
          <w:sz w:val="22"/>
          <w:szCs w:val="22"/>
        </w:rPr>
        <w:t>own</w:t>
      </w:r>
      <w:r w:rsidR="00D0220D">
        <w:rPr>
          <w:rFonts w:eastAsia="Times New Roman"/>
          <w:sz w:val="22"/>
          <w:szCs w:val="22"/>
        </w:rPr>
        <w:t xml:space="preserve"> capability does not </w:t>
      </w:r>
      <w:r w:rsidR="008B6960">
        <w:rPr>
          <w:rFonts w:eastAsia="Times New Roman"/>
          <w:sz w:val="22"/>
          <w:szCs w:val="22"/>
        </w:rPr>
        <w:t xml:space="preserve">actually </w:t>
      </w:r>
      <w:r w:rsidR="00D0220D">
        <w:rPr>
          <w:rFonts w:eastAsia="Times New Roman"/>
          <w:sz w:val="22"/>
          <w:szCs w:val="22"/>
        </w:rPr>
        <w:t xml:space="preserve">change. </w:t>
      </w:r>
      <w:r w:rsidR="008B6960">
        <w:rPr>
          <w:rFonts w:eastAsia="Times New Roman"/>
          <w:sz w:val="22"/>
          <w:szCs w:val="22"/>
        </w:rPr>
        <w:t xml:space="preserve">It is the end application </w:t>
      </w:r>
      <w:r w:rsidR="00215E57">
        <w:rPr>
          <w:rFonts w:eastAsia="Times New Roman"/>
          <w:sz w:val="22"/>
          <w:szCs w:val="22"/>
        </w:rPr>
        <w:t xml:space="preserve">that </w:t>
      </w:r>
      <w:r w:rsidR="008B6960">
        <w:rPr>
          <w:rFonts w:eastAsia="Times New Roman"/>
          <w:sz w:val="22"/>
          <w:szCs w:val="22"/>
        </w:rPr>
        <w:t xml:space="preserve">does. </w:t>
      </w:r>
      <w:r w:rsidR="00E14E9F">
        <w:rPr>
          <w:rFonts w:eastAsia="Times New Roman"/>
          <w:sz w:val="22"/>
          <w:szCs w:val="22"/>
        </w:rPr>
        <w:t>Hence,</w:t>
      </w:r>
      <w:r w:rsidR="008B42C5">
        <w:rPr>
          <w:rFonts w:eastAsia="Times New Roman"/>
          <w:sz w:val="22"/>
          <w:szCs w:val="22"/>
        </w:rPr>
        <w:t xml:space="preserve"> we should not </w:t>
      </w:r>
      <w:r w:rsidR="003A14E1">
        <w:rPr>
          <w:rFonts w:eastAsia="Times New Roman"/>
          <w:sz w:val="22"/>
          <w:szCs w:val="22"/>
        </w:rPr>
        <w:t xml:space="preserve">dynamically </w:t>
      </w:r>
      <w:r w:rsidR="008B42C5">
        <w:rPr>
          <w:rFonts w:eastAsia="Times New Roman"/>
          <w:sz w:val="22"/>
          <w:szCs w:val="22"/>
        </w:rPr>
        <w:t>change UE’s capability</w:t>
      </w:r>
      <w:r w:rsidR="003A14E1">
        <w:rPr>
          <w:rFonts w:eastAsia="Times New Roman"/>
          <w:sz w:val="22"/>
          <w:szCs w:val="22"/>
        </w:rPr>
        <w:t xml:space="preserve"> based on end applications.</w:t>
      </w:r>
    </w:p>
    <w:p w14:paraId="11559E35" w14:textId="08284EB4" w:rsidR="005F0073" w:rsidRPr="00E3350D" w:rsidRDefault="00215E57" w:rsidP="00E3350D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3350D">
        <w:rPr>
          <w:rFonts w:eastAsia="Times New Roman"/>
          <w:b/>
          <w:bCs/>
          <w:sz w:val="22"/>
          <w:szCs w:val="22"/>
        </w:rPr>
        <w:t>Observation</w:t>
      </w:r>
      <w:r w:rsidR="001B6192">
        <w:rPr>
          <w:rFonts w:eastAsia="Times New Roman"/>
          <w:b/>
          <w:bCs/>
          <w:sz w:val="22"/>
          <w:szCs w:val="22"/>
        </w:rPr>
        <w:t xml:space="preserve"> 3.</w:t>
      </w:r>
      <w:r w:rsidR="00CF5702">
        <w:rPr>
          <w:rFonts w:eastAsia="Times New Roman"/>
          <w:b/>
          <w:bCs/>
          <w:sz w:val="22"/>
          <w:szCs w:val="22"/>
        </w:rPr>
        <w:tab/>
      </w:r>
      <w:r w:rsidR="00451C68" w:rsidRPr="00E3350D">
        <w:rPr>
          <w:rFonts w:eastAsia="Times New Roman"/>
          <w:b/>
          <w:bCs/>
          <w:sz w:val="22"/>
          <w:szCs w:val="22"/>
        </w:rPr>
        <w:t>It is not efficient to have UE dynamically change</w:t>
      </w:r>
      <w:r w:rsidR="00E3350D" w:rsidRPr="00E3350D">
        <w:rPr>
          <w:rFonts w:eastAsia="Times New Roman"/>
          <w:b/>
          <w:bCs/>
          <w:sz w:val="22"/>
          <w:szCs w:val="22"/>
        </w:rPr>
        <w:t xml:space="preserve"> </w:t>
      </w:r>
      <w:r w:rsidR="00451C68" w:rsidRPr="00E3350D">
        <w:rPr>
          <w:rFonts w:eastAsia="Times New Roman"/>
          <w:b/>
          <w:bCs/>
          <w:sz w:val="22"/>
          <w:szCs w:val="22"/>
        </w:rPr>
        <w:t>its UE capability</w:t>
      </w:r>
      <w:r w:rsidR="00B24336">
        <w:rPr>
          <w:rFonts w:eastAsia="Times New Roman"/>
          <w:b/>
          <w:bCs/>
          <w:sz w:val="22"/>
          <w:szCs w:val="22"/>
        </w:rPr>
        <w:t xml:space="preserve"> for UL PDU set identification</w:t>
      </w:r>
      <w:r w:rsidR="00405EFA">
        <w:rPr>
          <w:rFonts w:eastAsia="Times New Roman"/>
          <w:b/>
          <w:bCs/>
          <w:sz w:val="22"/>
          <w:szCs w:val="22"/>
        </w:rPr>
        <w:t xml:space="preserve"> </w:t>
      </w:r>
      <w:r w:rsidR="00E3350D" w:rsidRPr="00E3350D">
        <w:rPr>
          <w:rFonts w:eastAsia="Times New Roman"/>
          <w:b/>
          <w:bCs/>
          <w:sz w:val="22"/>
          <w:szCs w:val="22"/>
        </w:rPr>
        <w:t>when the actual change is caused by end application</w:t>
      </w:r>
      <w:r w:rsidR="0016027E">
        <w:rPr>
          <w:rFonts w:eastAsia="Times New Roman"/>
          <w:b/>
          <w:bCs/>
          <w:sz w:val="22"/>
          <w:szCs w:val="22"/>
        </w:rPr>
        <w:t>s</w:t>
      </w:r>
      <w:r w:rsidR="00E3350D" w:rsidRPr="00E3350D">
        <w:rPr>
          <w:rFonts w:eastAsia="Times New Roman"/>
          <w:b/>
          <w:bCs/>
          <w:sz w:val="22"/>
          <w:szCs w:val="22"/>
        </w:rPr>
        <w:t xml:space="preserve">. </w:t>
      </w:r>
      <w:r w:rsidR="00451C68" w:rsidRPr="00E3350D">
        <w:rPr>
          <w:rFonts w:eastAsia="Times New Roman"/>
          <w:b/>
          <w:bCs/>
          <w:sz w:val="22"/>
          <w:szCs w:val="22"/>
        </w:rPr>
        <w:t xml:space="preserve"> </w:t>
      </w:r>
    </w:p>
    <w:p w14:paraId="444C59E9" w14:textId="3E683690" w:rsidR="00675C9B" w:rsidRDefault="00E3350D" w:rsidP="00CF5702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Therefore, a more </w:t>
      </w:r>
      <w:r w:rsidR="008259EB">
        <w:rPr>
          <w:rFonts w:eastAsia="Times New Roman"/>
          <w:sz w:val="22"/>
          <w:szCs w:val="22"/>
        </w:rPr>
        <w:t>rational</w:t>
      </w:r>
      <w:r>
        <w:rPr>
          <w:rFonts w:eastAsia="Times New Roman"/>
          <w:sz w:val="22"/>
          <w:szCs w:val="22"/>
        </w:rPr>
        <w:t xml:space="preserve"> approach is </w:t>
      </w:r>
      <w:r w:rsidR="009D313F">
        <w:rPr>
          <w:rFonts w:eastAsia="Times New Roman"/>
          <w:sz w:val="22"/>
          <w:szCs w:val="22"/>
        </w:rPr>
        <w:t>for</w:t>
      </w:r>
      <w:r w:rsidR="00CF5702">
        <w:rPr>
          <w:rFonts w:eastAsia="Times New Roman"/>
          <w:sz w:val="22"/>
          <w:szCs w:val="22"/>
        </w:rPr>
        <w:t xml:space="preserve"> </w:t>
      </w:r>
      <w:r w:rsidR="008B42C5">
        <w:rPr>
          <w:rFonts w:eastAsia="Times New Roman"/>
          <w:sz w:val="22"/>
          <w:szCs w:val="22"/>
        </w:rPr>
        <w:t xml:space="preserve">UE to </w:t>
      </w:r>
      <w:r w:rsidR="009D313F">
        <w:rPr>
          <w:rFonts w:eastAsia="Times New Roman"/>
          <w:sz w:val="22"/>
          <w:szCs w:val="22"/>
        </w:rPr>
        <w:t xml:space="preserve">indicate to </w:t>
      </w:r>
      <w:r w:rsidR="00D25653">
        <w:rPr>
          <w:rFonts w:eastAsia="Times New Roman"/>
          <w:sz w:val="22"/>
          <w:szCs w:val="22"/>
        </w:rPr>
        <w:t>RAN</w:t>
      </w:r>
      <w:r w:rsidR="008B42C5">
        <w:rPr>
          <w:rFonts w:eastAsia="Times New Roman"/>
          <w:sz w:val="22"/>
          <w:szCs w:val="22"/>
        </w:rPr>
        <w:t xml:space="preserve"> whether </w:t>
      </w:r>
      <w:r w:rsidR="00943AD3">
        <w:rPr>
          <w:rFonts w:eastAsia="Times New Roman"/>
          <w:sz w:val="22"/>
          <w:szCs w:val="22"/>
        </w:rPr>
        <w:t xml:space="preserve">a </w:t>
      </w:r>
      <w:r w:rsidR="002D0AA6">
        <w:rPr>
          <w:rFonts w:eastAsia="Times New Roman"/>
          <w:sz w:val="22"/>
          <w:szCs w:val="22"/>
        </w:rPr>
        <w:t xml:space="preserve">UL </w:t>
      </w:r>
      <w:r w:rsidR="00943AD3">
        <w:rPr>
          <w:rFonts w:eastAsia="Times New Roman"/>
          <w:sz w:val="22"/>
          <w:szCs w:val="22"/>
        </w:rPr>
        <w:t xml:space="preserve">traffic/QoS flow </w:t>
      </w:r>
      <w:r w:rsidR="002D0AA6">
        <w:rPr>
          <w:rFonts w:eastAsia="Times New Roman"/>
          <w:sz w:val="22"/>
          <w:szCs w:val="22"/>
        </w:rPr>
        <w:t xml:space="preserve">can be identified </w:t>
      </w:r>
      <w:r w:rsidR="00535326">
        <w:rPr>
          <w:rFonts w:eastAsia="Times New Roman"/>
          <w:sz w:val="22"/>
          <w:szCs w:val="22"/>
        </w:rPr>
        <w:t xml:space="preserve">with PDU sets. </w:t>
      </w:r>
      <w:r w:rsidR="005A5EFB">
        <w:rPr>
          <w:rFonts w:eastAsia="Times New Roman"/>
          <w:sz w:val="22"/>
          <w:szCs w:val="22"/>
        </w:rPr>
        <w:t>Then together with UE capability report</w:t>
      </w:r>
      <w:r w:rsidR="00B642C5">
        <w:rPr>
          <w:rFonts w:eastAsia="Times New Roman"/>
          <w:sz w:val="22"/>
          <w:szCs w:val="22"/>
        </w:rPr>
        <w:t xml:space="preserve">, </w:t>
      </w:r>
      <w:r w:rsidR="00D25653">
        <w:rPr>
          <w:rFonts w:eastAsia="Times New Roman"/>
          <w:sz w:val="22"/>
          <w:szCs w:val="22"/>
        </w:rPr>
        <w:t>RAN</w:t>
      </w:r>
      <w:r w:rsidR="00B642C5">
        <w:rPr>
          <w:rFonts w:eastAsia="Times New Roman"/>
          <w:sz w:val="22"/>
          <w:szCs w:val="22"/>
        </w:rPr>
        <w:t xml:space="preserve"> can determine whether UE is able to identify UL PDU set for</w:t>
      </w:r>
      <w:r w:rsidR="005B4EEB">
        <w:rPr>
          <w:rFonts w:eastAsia="Times New Roman"/>
          <w:sz w:val="22"/>
          <w:szCs w:val="22"/>
        </w:rPr>
        <w:t xml:space="preserve"> the traffic/QoS flow. </w:t>
      </w:r>
    </w:p>
    <w:p w14:paraId="344A2BD7" w14:textId="46FA419D" w:rsidR="005F0073" w:rsidRDefault="00BE1107" w:rsidP="00CF5702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With this approach</w:t>
      </w:r>
      <w:r w:rsidR="005764E2">
        <w:rPr>
          <w:rFonts w:eastAsia="Times New Roman"/>
          <w:sz w:val="22"/>
          <w:szCs w:val="22"/>
        </w:rPr>
        <w:t xml:space="preserve">, </w:t>
      </w:r>
      <w:r w:rsidR="00675C9B">
        <w:rPr>
          <w:rFonts w:eastAsia="Times New Roman"/>
          <w:sz w:val="22"/>
          <w:szCs w:val="22"/>
        </w:rPr>
        <w:t>this</w:t>
      </w:r>
      <w:r w:rsidR="00AB7BA3">
        <w:rPr>
          <w:rFonts w:eastAsia="Times New Roman"/>
          <w:sz w:val="22"/>
          <w:szCs w:val="22"/>
        </w:rPr>
        <w:t xml:space="preserve"> indication</w:t>
      </w:r>
      <w:r w:rsidR="00675C9B">
        <w:rPr>
          <w:rFonts w:eastAsia="Times New Roman"/>
          <w:sz w:val="22"/>
          <w:szCs w:val="22"/>
        </w:rPr>
        <w:t xml:space="preserve"> by UE</w:t>
      </w:r>
      <w:r w:rsidR="00AB7BA3">
        <w:rPr>
          <w:rFonts w:eastAsia="Times New Roman"/>
          <w:sz w:val="22"/>
          <w:szCs w:val="22"/>
        </w:rPr>
        <w:t xml:space="preserve"> </w:t>
      </w:r>
      <w:r w:rsidR="005764E2">
        <w:rPr>
          <w:rFonts w:eastAsia="Times New Roman"/>
          <w:sz w:val="22"/>
          <w:szCs w:val="22"/>
        </w:rPr>
        <w:t xml:space="preserve">is just like </w:t>
      </w:r>
      <w:r w:rsidR="00074933">
        <w:rPr>
          <w:rFonts w:eastAsia="Times New Roman"/>
          <w:sz w:val="22"/>
          <w:szCs w:val="22"/>
        </w:rPr>
        <w:t>another</w:t>
      </w:r>
      <w:r w:rsidR="00186655">
        <w:rPr>
          <w:rFonts w:eastAsia="Times New Roman"/>
          <w:sz w:val="22"/>
          <w:szCs w:val="22"/>
        </w:rPr>
        <w:t xml:space="preserve"> UL traffic parameters </w:t>
      </w:r>
      <w:r w:rsidR="00631331">
        <w:rPr>
          <w:rFonts w:eastAsia="Times New Roman"/>
          <w:sz w:val="22"/>
          <w:szCs w:val="22"/>
        </w:rPr>
        <w:t>(such as jitter and periodicity) that UE reports</w:t>
      </w:r>
      <w:r w:rsidR="00186655">
        <w:rPr>
          <w:rFonts w:eastAsia="Times New Roman"/>
          <w:sz w:val="22"/>
          <w:szCs w:val="22"/>
        </w:rPr>
        <w:t xml:space="preserve"> to </w:t>
      </w:r>
      <w:r w:rsidR="00E55B13">
        <w:rPr>
          <w:rFonts w:eastAsia="Times New Roman"/>
          <w:sz w:val="22"/>
          <w:szCs w:val="22"/>
        </w:rPr>
        <w:t>RAN</w:t>
      </w:r>
      <w:r w:rsidR="00211E77">
        <w:rPr>
          <w:rFonts w:eastAsia="Times New Roman"/>
          <w:sz w:val="22"/>
          <w:szCs w:val="22"/>
        </w:rPr>
        <w:t xml:space="preserve">, because it is indeed </w:t>
      </w:r>
      <w:r w:rsidR="006E11DB">
        <w:rPr>
          <w:rFonts w:eastAsia="Times New Roman"/>
          <w:sz w:val="22"/>
          <w:szCs w:val="22"/>
        </w:rPr>
        <w:t xml:space="preserve">one of the </w:t>
      </w:r>
      <w:r w:rsidR="006730F1">
        <w:rPr>
          <w:rFonts w:eastAsia="Times New Roman"/>
          <w:sz w:val="22"/>
          <w:szCs w:val="22"/>
        </w:rPr>
        <w:t>characteristics</w:t>
      </w:r>
      <w:r w:rsidR="00211E77">
        <w:rPr>
          <w:rFonts w:eastAsia="Times New Roman"/>
          <w:sz w:val="22"/>
          <w:szCs w:val="22"/>
        </w:rPr>
        <w:t xml:space="preserve"> of the flow. </w:t>
      </w:r>
      <w:r w:rsidR="00026CAE">
        <w:rPr>
          <w:rFonts w:eastAsia="Times New Roman"/>
          <w:sz w:val="22"/>
          <w:szCs w:val="22"/>
        </w:rPr>
        <w:t xml:space="preserve">Based on this reasoning, we think it is natural </w:t>
      </w:r>
      <w:r w:rsidR="002958B7">
        <w:rPr>
          <w:rFonts w:eastAsia="Times New Roman"/>
          <w:sz w:val="22"/>
          <w:szCs w:val="22"/>
        </w:rPr>
        <w:t>for UE to send this indication by UE Assistance Information</w:t>
      </w:r>
      <w:r w:rsidR="00E55B13">
        <w:rPr>
          <w:rFonts w:eastAsia="Times New Roman"/>
          <w:sz w:val="22"/>
          <w:szCs w:val="22"/>
        </w:rPr>
        <w:t xml:space="preserve"> message</w:t>
      </w:r>
      <w:r w:rsidR="002958B7">
        <w:rPr>
          <w:rFonts w:eastAsia="Times New Roman"/>
          <w:sz w:val="22"/>
          <w:szCs w:val="22"/>
        </w:rPr>
        <w:t xml:space="preserve">. </w:t>
      </w:r>
    </w:p>
    <w:p w14:paraId="13CA08C3" w14:textId="32640D5D" w:rsidR="001B6192" w:rsidRPr="00C7318D" w:rsidRDefault="001B6192" w:rsidP="00C7318D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7318D">
        <w:rPr>
          <w:rFonts w:eastAsia="Times New Roman"/>
          <w:b/>
          <w:bCs/>
          <w:sz w:val="22"/>
          <w:szCs w:val="22"/>
        </w:rPr>
        <w:t xml:space="preserve">Proposal 2. </w:t>
      </w:r>
      <w:r w:rsidR="00C7318D">
        <w:rPr>
          <w:rFonts w:eastAsia="Times New Roman"/>
          <w:b/>
          <w:bCs/>
          <w:sz w:val="22"/>
          <w:szCs w:val="22"/>
        </w:rPr>
        <w:tab/>
      </w:r>
      <w:r w:rsidR="00084AB3" w:rsidRPr="00C7318D">
        <w:rPr>
          <w:rFonts w:eastAsia="Times New Roman"/>
          <w:b/>
          <w:bCs/>
          <w:sz w:val="22"/>
          <w:szCs w:val="22"/>
        </w:rPr>
        <w:t xml:space="preserve">UE can indicate to </w:t>
      </w:r>
      <w:r w:rsidR="00E55B13">
        <w:rPr>
          <w:rFonts w:eastAsia="Times New Roman"/>
          <w:b/>
          <w:bCs/>
          <w:sz w:val="22"/>
          <w:szCs w:val="22"/>
        </w:rPr>
        <w:t>RAN</w:t>
      </w:r>
      <w:r w:rsidR="00084AB3" w:rsidRPr="00C7318D">
        <w:rPr>
          <w:rFonts w:eastAsia="Times New Roman"/>
          <w:b/>
          <w:bCs/>
          <w:sz w:val="22"/>
          <w:szCs w:val="22"/>
        </w:rPr>
        <w:t xml:space="preserve"> whether a UL QoS flow can be identified with PDU sets</w:t>
      </w:r>
      <w:r w:rsidR="00C7318D" w:rsidRPr="00C7318D">
        <w:rPr>
          <w:rFonts w:eastAsia="Times New Roman"/>
          <w:b/>
          <w:bCs/>
          <w:sz w:val="22"/>
          <w:szCs w:val="22"/>
        </w:rPr>
        <w:t xml:space="preserve">, as a UL traffic parameter via UE Assistance Information message. </w:t>
      </w:r>
    </w:p>
    <w:p w14:paraId="7BEB44F9" w14:textId="083DFAFF" w:rsidR="00CA2612" w:rsidRDefault="001E761C" w:rsidP="003914E1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In addition to RAN, </w:t>
      </w:r>
      <w:r w:rsidR="00FE6AF0">
        <w:rPr>
          <w:rFonts w:eastAsia="Times New Roman"/>
          <w:sz w:val="22"/>
          <w:szCs w:val="22"/>
        </w:rPr>
        <w:t>C</w:t>
      </w:r>
      <w:r>
        <w:rPr>
          <w:rFonts w:eastAsia="Times New Roman"/>
          <w:sz w:val="22"/>
          <w:szCs w:val="22"/>
        </w:rPr>
        <w:t xml:space="preserve">ore </w:t>
      </w:r>
      <w:r w:rsidR="00FE6AF0">
        <w:rPr>
          <w:rFonts w:eastAsia="Times New Roman"/>
          <w:sz w:val="22"/>
          <w:szCs w:val="22"/>
        </w:rPr>
        <w:t>N</w:t>
      </w:r>
      <w:r>
        <w:rPr>
          <w:rFonts w:eastAsia="Times New Roman"/>
          <w:sz w:val="22"/>
          <w:szCs w:val="22"/>
        </w:rPr>
        <w:t xml:space="preserve">etwork </w:t>
      </w:r>
      <w:r w:rsidR="00FE6AF0">
        <w:rPr>
          <w:rFonts w:eastAsia="Times New Roman"/>
          <w:sz w:val="22"/>
          <w:szCs w:val="22"/>
        </w:rPr>
        <w:t xml:space="preserve">(CN) </w:t>
      </w:r>
      <w:r>
        <w:rPr>
          <w:rFonts w:eastAsia="Times New Roman"/>
          <w:sz w:val="22"/>
          <w:szCs w:val="22"/>
        </w:rPr>
        <w:t xml:space="preserve">also needs to </w:t>
      </w:r>
      <w:r w:rsidR="00F9679A">
        <w:rPr>
          <w:rFonts w:eastAsia="Times New Roman"/>
          <w:sz w:val="22"/>
          <w:szCs w:val="22"/>
        </w:rPr>
        <w:t xml:space="preserve">know whether UE is </w:t>
      </w:r>
      <w:r w:rsidR="008204F2">
        <w:rPr>
          <w:rFonts w:eastAsia="Times New Roman"/>
          <w:sz w:val="22"/>
          <w:szCs w:val="22"/>
        </w:rPr>
        <w:t>capable of</w:t>
      </w:r>
      <w:r w:rsidR="00F9679A">
        <w:rPr>
          <w:rFonts w:eastAsia="Times New Roman"/>
          <w:sz w:val="22"/>
          <w:szCs w:val="22"/>
        </w:rPr>
        <w:t xml:space="preserve"> identify</w:t>
      </w:r>
      <w:r w:rsidR="00260ABD">
        <w:rPr>
          <w:rFonts w:eastAsia="Times New Roman"/>
          <w:sz w:val="22"/>
          <w:szCs w:val="22"/>
        </w:rPr>
        <w:t>ing</w:t>
      </w:r>
      <w:r w:rsidR="00F9679A">
        <w:rPr>
          <w:rFonts w:eastAsia="Times New Roman"/>
          <w:sz w:val="22"/>
          <w:szCs w:val="22"/>
        </w:rPr>
        <w:t xml:space="preserve"> UL PDU sets. </w:t>
      </w:r>
      <w:r w:rsidR="00260ABD">
        <w:rPr>
          <w:rFonts w:eastAsia="Times New Roman"/>
          <w:sz w:val="22"/>
          <w:szCs w:val="22"/>
        </w:rPr>
        <w:t xml:space="preserve">For example, </w:t>
      </w:r>
      <w:r w:rsidR="00FE6AF0">
        <w:rPr>
          <w:rFonts w:eastAsia="Times New Roman"/>
          <w:sz w:val="22"/>
          <w:szCs w:val="22"/>
        </w:rPr>
        <w:t xml:space="preserve">CN needs to </w:t>
      </w:r>
      <w:r w:rsidR="002F7788">
        <w:rPr>
          <w:rFonts w:eastAsia="Times New Roman"/>
          <w:sz w:val="22"/>
          <w:szCs w:val="22"/>
        </w:rPr>
        <w:t>have</w:t>
      </w:r>
      <w:r w:rsidR="00FE6AF0">
        <w:rPr>
          <w:rFonts w:eastAsia="Times New Roman"/>
          <w:sz w:val="22"/>
          <w:szCs w:val="22"/>
        </w:rPr>
        <w:t xml:space="preserve"> this information</w:t>
      </w:r>
      <w:r w:rsidR="009C72A8">
        <w:rPr>
          <w:rFonts w:eastAsia="Times New Roman"/>
          <w:sz w:val="22"/>
          <w:szCs w:val="22"/>
        </w:rPr>
        <w:t xml:space="preserve"> because it needs to know whether it should configure PDU set </w:t>
      </w:r>
      <w:r w:rsidR="00DB510B">
        <w:rPr>
          <w:rFonts w:eastAsia="Times New Roman"/>
          <w:sz w:val="22"/>
          <w:szCs w:val="22"/>
        </w:rPr>
        <w:t>based</w:t>
      </w:r>
      <w:r w:rsidR="009C72A8">
        <w:rPr>
          <w:rFonts w:eastAsia="Times New Roman"/>
          <w:sz w:val="22"/>
          <w:szCs w:val="22"/>
        </w:rPr>
        <w:t xml:space="preserve"> QoS attributes </w:t>
      </w:r>
      <w:r w:rsidR="00AC1E0A">
        <w:rPr>
          <w:rFonts w:eastAsia="Times New Roman"/>
          <w:sz w:val="22"/>
          <w:szCs w:val="22"/>
        </w:rPr>
        <w:t xml:space="preserve">such as PSDB and PSER </w:t>
      </w:r>
      <w:r w:rsidR="009C72A8">
        <w:rPr>
          <w:rFonts w:eastAsia="Times New Roman"/>
          <w:sz w:val="22"/>
          <w:szCs w:val="22"/>
        </w:rPr>
        <w:t>fo</w:t>
      </w:r>
      <w:r w:rsidR="00AC1E0A">
        <w:rPr>
          <w:rFonts w:eastAsia="Times New Roman"/>
          <w:sz w:val="22"/>
          <w:szCs w:val="22"/>
        </w:rPr>
        <w:t xml:space="preserve">r </w:t>
      </w:r>
      <w:r w:rsidR="00CA2612">
        <w:rPr>
          <w:rFonts w:eastAsia="Times New Roman"/>
          <w:sz w:val="22"/>
          <w:szCs w:val="22"/>
        </w:rPr>
        <w:t xml:space="preserve">UE’s </w:t>
      </w:r>
      <w:r w:rsidR="00AC1E0A">
        <w:rPr>
          <w:rFonts w:eastAsia="Times New Roman"/>
          <w:sz w:val="22"/>
          <w:szCs w:val="22"/>
        </w:rPr>
        <w:t>QoS flow</w:t>
      </w:r>
      <w:r w:rsidR="00CA2612">
        <w:rPr>
          <w:rFonts w:eastAsia="Times New Roman"/>
          <w:sz w:val="22"/>
          <w:szCs w:val="22"/>
        </w:rPr>
        <w:t>s</w:t>
      </w:r>
      <w:r w:rsidR="00AC1E0A">
        <w:rPr>
          <w:rFonts w:eastAsia="Times New Roman"/>
          <w:sz w:val="22"/>
          <w:szCs w:val="22"/>
        </w:rPr>
        <w:t xml:space="preserve">. </w:t>
      </w:r>
    </w:p>
    <w:p w14:paraId="2B3CD01C" w14:textId="493EB2A3" w:rsidR="00CA2612" w:rsidRDefault="00CD20E9" w:rsidP="00EE0003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However, </w:t>
      </w:r>
      <w:r w:rsidR="00FF3822">
        <w:rPr>
          <w:rFonts w:eastAsia="Times New Roman"/>
          <w:sz w:val="22"/>
          <w:szCs w:val="22"/>
        </w:rPr>
        <w:t xml:space="preserve">we think </w:t>
      </w:r>
      <w:r w:rsidR="0072243B">
        <w:rPr>
          <w:rFonts w:eastAsia="Times New Roman"/>
          <w:sz w:val="22"/>
          <w:szCs w:val="22"/>
        </w:rPr>
        <w:t>there are a few differences</w:t>
      </w:r>
      <w:r>
        <w:rPr>
          <w:rFonts w:eastAsia="Times New Roman"/>
          <w:sz w:val="22"/>
          <w:szCs w:val="22"/>
        </w:rPr>
        <w:t xml:space="preserve"> between CN and </w:t>
      </w:r>
      <w:r w:rsidR="0072243B">
        <w:rPr>
          <w:rFonts w:eastAsia="Times New Roman"/>
          <w:sz w:val="22"/>
          <w:szCs w:val="22"/>
        </w:rPr>
        <w:t>RAN</w:t>
      </w:r>
      <w:r w:rsidR="00FF3822">
        <w:rPr>
          <w:rFonts w:eastAsia="Times New Roman"/>
          <w:sz w:val="22"/>
          <w:szCs w:val="22"/>
        </w:rPr>
        <w:t xml:space="preserve"> on this issue</w:t>
      </w:r>
      <w:r w:rsidR="0072243B">
        <w:rPr>
          <w:rFonts w:eastAsia="Times New Roman"/>
          <w:sz w:val="22"/>
          <w:szCs w:val="22"/>
        </w:rPr>
        <w:t xml:space="preserve">. First, </w:t>
      </w:r>
      <w:r w:rsidR="007D653F">
        <w:rPr>
          <w:rFonts w:eastAsia="Times New Roman"/>
          <w:sz w:val="22"/>
          <w:szCs w:val="22"/>
        </w:rPr>
        <w:t xml:space="preserve">there is no simple existing signaling for UE to indicate to CN whether </w:t>
      </w:r>
      <w:r w:rsidR="00EE0003">
        <w:rPr>
          <w:rFonts w:eastAsia="Times New Roman"/>
          <w:sz w:val="22"/>
          <w:szCs w:val="22"/>
        </w:rPr>
        <w:t>a QoS flow has</w:t>
      </w:r>
      <w:r w:rsidR="00AC0236">
        <w:rPr>
          <w:rFonts w:eastAsia="Times New Roman"/>
          <w:sz w:val="22"/>
          <w:szCs w:val="22"/>
        </w:rPr>
        <w:t xml:space="preserve"> all the information </w:t>
      </w:r>
      <w:r w:rsidR="00E658A4">
        <w:rPr>
          <w:rFonts w:eastAsia="Times New Roman"/>
          <w:sz w:val="22"/>
          <w:szCs w:val="22"/>
        </w:rPr>
        <w:t xml:space="preserve">necessary for identifying PDU set </w:t>
      </w:r>
      <w:r w:rsidR="00AC0236">
        <w:rPr>
          <w:rFonts w:eastAsia="Times New Roman"/>
          <w:sz w:val="22"/>
          <w:szCs w:val="22"/>
        </w:rPr>
        <w:t>in its protocol headers.</w:t>
      </w:r>
      <w:r w:rsidR="002E1D3C">
        <w:rPr>
          <w:rFonts w:eastAsia="Times New Roman"/>
          <w:sz w:val="22"/>
          <w:szCs w:val="22"/>
        </w:rPr>
        <w:t xml:space="preserve"> </w:t>
      </w:r>
      <w:r w:rsidR="00967E87">
        <w:rPr>
          <w:rFonts w:eastAsia="Times New Roman"/>
          <w:sz w:val="22"/>
          <w:szCs w:val="22"/>
        </w:rPr>
        <w:t>However, unlik</w:t>
      </w:r>
      <w:r w:rsidR="00E23AB6">
        <w:rPr>
          <w:rFonts w:eastAsia="Times New Roman"/>
          <w:sz w:val="22"/>
          <w:szCs w:val="22"/>
        </w:rPr>
        <w:t>e RAN,</w:t>
      </w:r>
      <w:r w:rsidR="002E1D3C">
        <w:rPr>
          <w:rFonts w:eastAsia="Times New Roman"/>
          <w:sz w:val="22"/>
          <w:szCs w:val="22"/>
        </w:rPr>
        <w:t xml:space="preserve"> CN itself </w:t>
      </w:r>
      <w:r w:rsidR="00967E87">
        <w:rPr>
          <w:rFonts w:eastAsia="Times New Roman"/>
          <w:sz w:val="22"/>
          <w:szCs w:val="22"/>
        </w:rPr>
        <w:t>is able to</w:t>
      </w:r>
      <w:r w:rsidR="002E1D3C">
        <w:rPr>
          <w:rFonts w:eastAsia="Times New Roman"/>
          <w:sz w:val="22"/>
          <w:szCs w:val="22"/>
        </w:rPr>
        <w:t xml:space="preserve"> </w:t>
      </w:r>
      <w:r w:rsidR="00DC1A49">
        <w:rPr>
          <w:rFonts w:eastAsia="Times New Roman"/>
          <w:sz w:val="22"/>
          <w:szCs w:val="22"/>
        </w:rPr>
        <w:t>determine</w:t>
      </w:r>
      <w:r w:rsidR="002E1D3C">
        <w:rPr>
          <w:rFonts w:eastAsia="Times New Roman"/>
          <w:sz w:val="22"/>
          <w:szCs w:val="22"/>
        </w:rPr>
        <w:t xml:space="preserve"> </w:t>
      </w:r>
      <w:r w:rsidR="00E23AB6">
        <w:rPr>
          <w:rFonts w:eastAsia="Times New Roman"/>
          <w:sz w:val="22"/>
          <w:szCs w:val="22"/>
        </w:rPr>
        <w:t xml:space="preserve">that </w:t>
      </w:r>
      <w:r w:rsidR="00F32355">
        <w:rPr>
          <w:rFonts w:eastAsia="Times New Roman"/>
          <w:sz w:val="22"/>
          <w:szCs w:val="22"/>
        </w:rPr>
        <w:t xml:space="preserve">by </w:t>
      </w:r>
      <w:r w:rsidR="00DC1A49">
        <w:rPr>
          <w:rFonts w:eastAsia="Times New Roman"/>
          <w:sz w:val="22"/>
          <w:szCs w:val="22"/>
        </w:rPr>
        <w:t xml:space="preserve">examining </w:t>
      </w:r>
      <w:r w:rsidR="009C20B2">
        <w:rPr>
          <w:rFonts w:eastAsia="Times New Roman"/>
          <w:sz w:val="22"/>
          <w:szCs w:val="22"/>
        </w:rPr>
        <w:t xml:space="preserve">application-layer </w:t>
      </w:r>
      <w:r w:rsidR="00C107A3">
        <w:rPr>
          <w:rFonts w:eastAsia="Times New Roman"/>
          <w:sz w:val="22"/>
          <w:szCs w:val="22"/>
        </w:rPr>
        <w:t>protocol headers at UPF</w:t>
      </w:r>
      <w:r w:rsidR="00CF3077">
        <w:rPr>
          <w:rFonts w:eastAsia="Times New Roman"/>
          <w:sz w:val="22"/>
          <w:szCs w:val="22"/>
        </w:rPr>
        <w:t>. Therefore, UE</w:t>
      </w:r>
      <w:r w:rsidR="002E1D3C">
        <w:rPr>
          <w:rFonts w:eastAsia="Times New Roman"/>
          <w:sz w:val="22"/>
          <w:szCs w:val="22"/>
        </w:rPr>
        <w:t xml:space="preserve"> </w:t>
      </w:r>
      <w:r w:rsidR="00180410">
        <w:rPr>
          <w:rFonts w:eastAsia="Times New Roman"/>
          <w:sz w:val="22"/>
          <w:szCs w:val="22"/>
        </w:rPr>
        <w:t>only needs to indicate to CN (</w:t>
      </w:r>
      <w:proofErr w:type="gramStart"/>
      <w:r w:rsidR="00180410">
        <w:rPr>
          <w:rFonts w:eastAsia="Times New Roman"/>
          <w:sz w:val="22"/>
          <w:szCs w:val="22"/>
        </w:rPr>
        <w:t>e.g.</w:t>
      </w:r>
      <w:proofErr w:type="gramEnd"/>
      <w:r w:rsidR="00180410">
        <w:rPr>
          <w:rFonts w:eastAsia="Times New Roman"/>
          <w:sz w:val="22"/>
          <w:szCs w:val="22"/>
        </w:rPr>
        <w:t xml:space="preserve"> by NAS capability signaling) tha</w:t>
      </w:r>
      <w:r w:rsidR="002F59FC">
        <w:rPr>
          <w:rFonts w:eastAsia="Times New Roman"/>
          <w:sz w:val="22"/>
          <w:szCs w:val="22"/>
        </w:rPr>
        <w:t>t</w:t>
      </w:r>
      <w:r w:rsidR="00180410">
        <w:rPr>
          <w:rFonts w:eastAsia="Times New Roman"/>
          <w:sz w:val="22"/>
          <w:szCs w:val="22"/>
        </w:rPr>
        <w:t xml:space="preserve"> </w:t>
      </w:r>
      <w:r w:rsidR="002F59FC">
        <w:rPr>
          <w:rFonts w:eastAsia="Times New Roman"/>
          <w:sz w:val="22"/>
          <w:szCs w:val="22"/>
        </w:rPr>
        <w:t xml:space="preserve">it </w:t>
      </w:r>
      <w:r w:rsidR="0012081C">
        <w:rPr>
          <w:rFonts w:eastAsia="Times New Roman"/>
          <w:sz w:val="22"/>
          <w:szCs w:val="22"/>
        </w:rPr>
        <w:t xml:space="preserve">has capability of identifying UL PDU set. </w:t>
      </w:r>
      <w:r w:rsidR="00F0536A">
        <w:rPr>
          <w:rFonts w:eastAsia="Times New Roman"/>
          <w:sz w:val="22"/>
          <w:szCs w:val="22"/>
        </w:rPr>
        <w:t>The rest can be left to CN</w:t>
      </w:r>
      <w:r w:rsidR="00C5639E">
        <w:rPr>
          <w:rFonts w:eastAsia="Times New Roman"/>
          <w:sz w:val="22"/>
          <w:szCs w:val="22"/>
        </w:rPr>
        <w:t>.</w:t>
      </w:r>
    </w:p>
    <w:p w14:paraId="5CC00698" w14:textId="682B3200" w:rsidR="00251B9B" w:rsidRPr="008E0CFA" w:rsidRDefault="00F66142" w:rsidP="008E0CFA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8E0CFA">
        <w:rPr>
          <w:rFonts w:eastAsia="Times New Roman"/>
          <w:b/>
          <w:bCs/>
          <w:sz w:val="22"/>
          <w:szCs w:val="22"/>
        </w:rPr>
        <w:t>Observation</w:t>
      </w:r>
      <w:r w:rsidR="00465AA4">
        <w:rPr>
          <w:rFonts w:eastAsia="Times New Roman"/>
          <w:b/>
          <w:bCs/>
          <w:sz w:val="22"/>
          <w:szCs w:val="22"/>
        </w:rPr>
        <w:t xml:space="preserve"> 4</w:t>
      </w:r>
      <w:r w:rsidRPr="008E0CFA">
        <w:rPr>
          <w:rFonts w:eastAsia="Times New Roman"/>
          <w:b/>
          <w:bCs/>
          <w:sz w:val="22"/>
          <w:szCs w:val="22"/>
        </w:rPr>
        <w:t>.</w:t>
      </w:r>
      <w:r w:rsidR="008E0CFA">
        <w:rPr>
          <w:rFonts w:eastAsia="Times New Roman"/>
          <w:b/>
          <w:bCs/>
          <w:sz w:val="22"/>
          <w:szCs w:val="22"/>
        </w:rPr>
        <w:tab/>
      </w:r>
      <w:r w:rsidR="00107D4D" w:rsidRPr="00107D4D">
        <w:rPr>
          <w:rFonts w:eastAsia="Times New Roman"/>
          <w:b/>
          <w:bCs/>
          <w:sz w:val="22"/>
          <w:szCs w:val="22"/>
        </w:rPr>
        <w:t xml:space="preserve">Core Network needs to know </w:t>
      </w:r>
      <w:r w:rsidR="00482DED">
        <w:rPr>
          <w:rFonts w:eastAsia="Times New Roman"/>
          <w:b/>
          <w:bCs/>
          <w:sz w:val="22"/>
          <w:szCs w:val="22"/>
        </w:rPr>
        <w:t xml:space="preserve">from UE </w:t>
      </w:r>
      <w:r w:rsidR="00107D4D" w:rsidRPr="00107D4D">
        <w:rPr>
          <w:rFonts w:eastAsia="Times New Roman"/>
          <w:b/>
          <w:bCs/>
          <w:sz w:val="22"/>
          <w:szCs w:val="22"/>
        </w:rPr>
        <w:t xml:space="preserve">whether </w:t>
      </w:r>
      <w:r w:rsidR="00482DED">
        <w:rPr>
          <w:rFonts w:eastAsia="Times New Roman"/>
          <w:b/>
          <w:bCs/>
          <w:sz w:val="22"/>
          <w:szCs w:val="22"/>
        </w:rPr>
        <w:t>it</w:t>
      </w:r>
      <w:r w:rsidR="00107D4D" w:rsidRPr="00107D4D">
        <w:rPr>
          <w:rFonts w:eastAsia="Times New Roman"/>
          <w:b/>
          <w:bCs/>
          <w:sz w:val="22"/>
          <w:szCs w:val="22"/>
        </w:rPr>
        <w:t xml:space="preserve"> is </w:t>
      </w:r>
      <w:r w:rsidR="00191B93">
        <w:rPr>
          <w:rFonts w:eastAsia="Times New Roman"/>
          <w:b/>
          <w:bCs/>
          <w:sz w:val="22"/>
          <w:szCs w:val="22"/>
        </w:rPr>
        <w:t>cap</w:t>
      </w:r>
      <w:r w:rsidR="00107D4D" w:rsidRPr="00107D4D">
        <w:rPr>
          <w:rFonts w:eastAsia="Times New Roman"/>
          <w:b/>
          <w:bCs/>
          <w:sz w:val="22"/>
          <w:szCs w:val="22"/>
        </w:rPr>
        <w:t xml:space="preserve">able </w:t>
      </w:r>
      <w:r w:rsidR="00191B93">
        <w:rPr>
          <w:rFonts w:eastAsia="Times New Roman"/>
          <w:b/>
          <w:bCs/>
          <w:sz w:val="22"/>
          <w:szCs w:val="22"/>
        </w:rPr>
        <w:t>of i</w:t>
      </w:r>
      <w:r w:rsidR="00107D4D" w:rsidRPr="00107D4D">
        <w:rPr>
          <w:rFonts w:eastAsia="Times New Roman"/>
          <w:b/>
          <w:bCs/>
          <w:sz w:val="22"/>
          <w:szCs w:val="22"/>
        </w:rPr>
        <w:t>dentify</w:t>
      </w:r>
      <w:r w:rsidR="00191B93">
        <w:rPr>
          <w:rFonts w:eastAsia="Times New Roman"/>
          <w:b/>
          <w:bCs/>
          <w:sz w:val="22"/>
          <w:szCs w:val="22"/>
        </w:rPr>
        <w:t>ing</w:t>
      </w:r>
      <w:r w:rsidR="00107D4D" w:rsidRPr="00107D4D">
        <w:rPr>
          <w:rFonts w:eastAsia="Times New Roman"/>
          <w:b/>
          <w:bCs/>
          <w:sz w:val="22"/>
          <w:szCs w:val="22"/>
        </w:rPr>
        <w:t xml:space="preserve"> UL PDU sets</w:t>
      </w:r>
      <w:r w:rsidR="001C1804">
        <w:rPr>
          <w:rFonts w:eastAsia="Times New Roman"/>
          <w:b/>
          <w:bCs/>
          <w:sz w:val="22"/>
          <w:szCs w:val="22"/>
        </w:rPr>
        <w:t xml:space="preserve">, </w:t>
      </w:r>
      <w:r w:rsidR="00B26C3E">
        <w:rPr>
          <w:rFonts w:eastAsia="Times New Roman"/>
          <w:b/>
          <w:bCs/>
          <w:sz w:val="22"/>
          <w:szCs w:val="22"/>
        </w:rPr>
        <w:t xml:space="preserve">as part of its decision on </w:t>
      </w:r>
      <w:r w:rsidR="001C1804">
        <w:rPr>
          <w:rFonts w:eastAsia="Times New Roman"/>
          <w:b/>
          <w:bCs/>
          <w:sz w:val="22"/>
          <w:szCs w:val="22"/>
        </w:rPr>
        <w:t>whether to configure PDU-set based QoS attributes</w:t>
      </w:r>
      <w:r w:rsidR="00B26C3E">
        <w:rPr>
          <w:rFonts w:eastAsia="Times New Roman"/>
          <w:b/>
          <w:bCs/>
          <w:sz w:val="22"/>
          <w:szCs w:val="22"/>
        </w:rPr>
        <w:t xml:space="preserve"> for UE’s flows</w:t>
      </w:r>
      <w:r w:rsidR="008E0CFA" w:rsidRPr="008E0CFA">
        <w:rPr>
          <w:rFonts w:eastAsia="Times New Roman"/>
          <w:b/>
          <w:bCs/>
          <w:sz w:val="22"/>
          <w:szCs w:val="22"/>
        </w:rPr>
        <w:t>.</w:t>
      </w:r>
    </w:p>
    <w:p w14:paraId="0D6039FD" w14:textId="387B60A9" w:rsidR="004A29C9" w:rsidRDefault="004A29C9" w:rsidP="004A29C9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In the current system architecture, there is no signaling for RAN to provide CN with a UE’s NAS capability. It is simpler for UE to indicate its </w:t>
      </w:r>
      <w:r w:rsidR="006D59D2">
        <w:rPr>
          <w:rFonts w:eastAsia="Times New Roman"/>
          <w:sz w:val="22"/>
          <w:szCs w:val="22"/>
        </w:rPr>
        <w:t xml:space="preserve">support for UL PDU Set identification </w:t>
      </w:r>
      <w:r w:rsidR="00492BC3">
        <w:rPr>
          <w:rFonts w:eastAsia="Times New Roman"/>
          <w:sz w:val="22"/>
          <w:szCs w:val="22"/>
        </w:rPr>
        <w:t xml:space="preserve">directly </w:t>
      </w:r>
      <w:r>
        <w:rPr>
          <w:rFonts w:eastAsia="Times New Roman"/>
          <w:sz w:val="22"/>
          <w:szCs w:val="22"/>
        </w:rPr>
        <w:t>to CN</w:t>
      </w:r>
      <w:r w:rsidR="00492BC3">
        <w:rPr>
          <w:rFonts w:eastAsia="Times New Roman"/>
          <w:sz w:val="22"/>
          <w:szCs w:val="22"/>
        </w:rPr>
        <w:t xml:space="preserve"> via NAS capability signaling</w:t>
      </w:r>
      <w:r>
        <w:rPr>
          <w:rFonts w:eastAsia="Times New Roman"/>
          <w:sz w:val="22"/>
          <w:szCs w:val="22"/>
        </w:rPr>
        <w:t>.</w:t>
      </w:r>
    </w:p>
    <w:p w14:paraId="1D16BE6E" w14:textId="65075680" w:rsidR="004838B7" w:rsidRDefault="00482DED" w:rsidP="004838B7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NAS </w:t>
      </w:r>
      <w:r w:rsidR="00F4774A">
        <w:rPr>
          <w:rFonts w:eastAsia="Times New Roman"/>
          <w:sz w:val="22"/>
          <w:szCs w:val="22"/>
        </w:rPr>
        <w:t>capabilities are handled by SA2 and CT1</w:t>
      </w:r>
      <w:r w:rsidR="004838B7">
        <w:rPr>
          <w:rFonts w:eastAsia="Times New Roman"/>
          <w:sz w:val="22"/>
          <w:szCs w:val="22"/>
        </w:rPr>
        <w:t xml:space="preserve">. </w:t>
      </w:r>
      <w:r w:rsidR="00877317">
        <w:rPr>
          <w:rFonts w:eastAsia="Times New Roman"/>
          <w:sz w:val="22"/>
          <w:szCs w:val="22"/>
        </w:rPr>
        <w:t xml:space="preserve">Since SA2 previously agreed that issues related to UL PDU sets should be handled by RAN2, we think </w:t>
      </w:r>
      <w:r w:rsidR="00CC3DDF">
        <w:rPr>
          <w:rFonts w:eastAsia="Times New Roman"/>
          <w:sz w:val="22"/>
          <w:szCs w:val="22"/>
        </w:rPr>
        <w:t>the</w:t>
      </w:r>
      <w:r w:rsidR="00877317">
        <w:rPr>
          <w:rFonts w:eastAsia="Times New Roman"/>
          <w:sz w:val="22"/>
          <w:szCs w:val="22"/>
        </w:rPr>
        <w:t xml:space="preserve"> proper </w:t>
      </w:r>
      <w:r w:rsidR="00C12D1D">
        <w:rPr>
          <w:rFonts w:eastAsia="Times New Roman"/>
          <w:sz w:val="22"/>
          <w:szCs w:val="22"/>
        </w:rPr>
        <w:t>workflow</w:t>
      </w:r>
      <w:r w:rsidR="00877317">
        <w:rPr>
          <w:rFonts w:eastAsia="Times New Roman"/>
          <w:sz w:val="22"/>
          <w:szCs w:val="22"/>
        </w:rPr>
        <w:t xml:space="preserve"> is </w:t>
      </w:r>
      <w:r w:rsidR="00CC3DDF">
        <w:rPr>
          <w:rFonts w:eastAsia="Times New Roman"/>
          <w:sz w:val="22"/>
          <w:szCs w:val="22"/>
        </w:rPr>
        <w:t xml:space="preserve">for RAN2 to </w:t>
      </w:r>
      <w:r w:rsidR="00D16902">
        <w:rPr>
          <w:rFonts w:eastAsia="Times New Roman"/>
          <w:sz w:val="22"/>
          <w:szCs w:val="22"/>
        </w:rPr>
        <w:t xml:space="preserve">send an LS and </w:t>
      </w:r>
      <w:r w:rsidR="00CC3DDF">
        <w:rPr>
          <w:rFonts w:eastAsia="Times New Roman"/>
          <w:sz w:val="22"/>
          <w:szCs w:val="22"/>
        </w:rPr>
        <w:t>request SA2 and CT1 to discuss and introduce the NAS capability discussed above.</w:t>
      </w:r>
    </w:p>
    <w:p w14:paraId="49AD23A7" w14:textId="1C96D3FC" w:rsidR="00CC3DDF" w:rsidRDefault="00CC3DDF" w:rsidP="008D2D05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8D2D05">
        <w:rPr>
          <w:rFonts w:eastAsia="Times New Roman"/>
          <w:b/>
          <w:bCs/>
          <w:sz w:val="22"/>
          <w:szCs w:val="22"/>
        </w:rPr>
        <w:t xml:space="preserve">Proposal 3. </w:t>
      </w:r>
      <w:r w:rsidR="008D2D05">
        <w:rPr>
          <w:rFonts w:eastAsia="Times New Roman"/>
          <w:b/>
          <w:bCs/>
          <w:sz w:val="22"/>
          <w:szCs w:val="22"/>
        </w:rPr>
        <w:tab/>
      </w:r>
      <w:r w:rsidR="00FC1272" w:rsidRPr="008D2D05">
        <w:rPr>
          <w:rFonts w:eastAsia="Times New Roman"/>
          <w:b/>
          <w:bCs/>
          <w:sz w:val="22"/>
          <w:szCs w:val="22"/>
        </w:rPr>
        <w:t xml:space="preserve">Send an LS to SA2 and CT1 </w:t>
      </w:r>
      <w:r w:rsidR="008D2D05" w:rsidRPr="008D2D05">
        <w:rPr>
          <w:rFonts w:eastAsia="Times New Roman"/>
          <w:b/>
          <w:bCs/>
          <w:sz w:val="22"/>
          <w:szCs w:val="22"/>
        </w:rPr>
        <w:t xml:space="preserve">and ask them </w:t>
      </w:r>
      <w:r w:rsidR="00FC1272" w:rsidRPr="008D2D05">
        <w:rPr>
          <w:rFonts w:eastAsia="Times New Roman"/>
          <w:b/>
          <w:bCs/>
          <w:sz w:val="22"/>
          <w:szCs w:val="22"/>
        </w:rPr>
        <w:t xml:space="preserve">to </w:t>
      </w:r>
      <w:r w:rsidR="00E80952" w:rsidRPr="008D2D05">
        <w:rPr>
          <w:rFonts w:eastAsia="Times New Roman"/>
          <w:b/>
          <w:bCs/>
          <w:sz w:val="22"/>
          <w:szCs w:val="22"/>
        </w:rPr>
        <w:t xml:space="preserve">introduce a </w:t>
      </w:r>
      <w:r w:rsidR="00E80952" w:rsidRPr="001B124A">
        <w:rPr>
          <w:rFonts w:eastAsia="Times New Roman"/>
          <w:b/>
          <w:bCs/>
          <w:sz w:val="22"/>
          <w:szCs w:val="22"/>
          <w:u w:val="single"/>
        </w:rPr>
        <w:t>NAS capability</w:t>
      </w:r>
      <w:r w:rsidR="00E80952" w:rsidRPr="008D2D05">
        <w:rPr>
          <w:rFonts w:eastAsia="Times New Roman"/>
          <w:b/>
          <w:bCs/>
          <w:sz w:val="22"/>
          <w:szCs w:val="22"/>
        </w:rPr>
        <w:t xml:space="preserve"> for UE to indicate its support for identification of UL PDU sets.</w:t>
      </w:r>
    </w:p>
    <w:p w14:paraId="2E3CFB78" w14:textId="24A7DFA5" w:rsidR="00BA3F2E" w:rsidRDefault="00BA3F2E" w:rsidP="001C2906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In the discussion on PSI-based discard so far, </w:t>
      </w:r>
      <w:r w:rsidR="001C2906">
        <w:rPr>
          <w:rFonts w:eastAsia="Times New Roman"/>
          <w:sz w:val="22"/>
          <w:szCs w:val="22"/>
        </w:rPr>
        <w:t xml:space="preserve">it has been agreed that network can send an indication to UE to activate or deactivate PSI-based discard. </w:t>
      </w:r>
      <w:r w:rsidR="00310877">
        <w:rPr>
          <w:rFonts w:eastAsia="Times New Roman"/>
          <w:sz w:val="22"/>
          <w:szCs w:val="22"/>
        </w:rPr>
        <w:t xml:space="preserve">Although </w:t>
      </w:r>
      <w:r w:rsidR="00072C87">
        <w:rPr>
          <w:rFonts w:eastAsia="Times New Roman"/>
          <w:sz w:val="22"/>
          <w:szCs w:val="22"/>
        </w:rPr>
        <w:t xml:space="preserve">this new signaling for congestion </w:t>
      </w:r>
      <w:r w:rsidR="00EE11B4">
        <w:rPr>
          <w:rFonts w:eastAsia="Times New Roman"/>
          <w:sz w:val="22"/>
          <w:szCs w:val="22"/>
        </w:rPr>
        <w:t xml:space="preserve">state </w:t>
      </w:r>
      <w:r w:rsidR="00310877">
        <w:rPr>
          <w:rFonts w:eastAsia="Times New Roman"/>
          <w:sz w:val="22"/>
          <w:szCs w:val="22"/>
        </w:rPr>
        <w:t xml:space="preserve">de-/activation is introduced for the purpose of PDU discard, we think it can be used in </w:t>
      </w:r>
      <w:r w:rsidR="00951381">
        <w:rPr>
          <w:rFonts w:eastAsia="Times New Roman"/>
          <w:sz w:val="22"/>
          <w:szCs w:val="22"/>
        </w:rPr>
        <w:t xml:space="preserve">other </w:t>
      </w:r>
      <w:r w:rsidR="00310877">
        <w:rPr>
          <w:rFonts w:eastAsia="Times New Roman"/>
          <w:sz w:val="22"/>
          <w:szCs w:val="22"/>
        </w:rPr>
        <w:t>scenarios</w:t>
      </w:r>
      <w:r w:rsidR="00951381">
        <w:rPr>
          <w:rFonts w:eastAsia="Times New Roman"/>
          <w:sz w:val="22"/>
          <w:szCs w:val="22"/>
        </w:rPr>
        <w:t xml:space="preserve"> as well</w:t>
      </w:r>
      <w:r w:rsidR="007F2106">
        <w:rPr>
          <w:rFonts w:eastAsia="Times New Roman"/>
          <w:sz w:val="22"/>
          <w:szCs w:val="22"/>
        </w:rPr>
        <w:t xml:space="preserve">. For example, even for UEs which are not capable of UL PDU set identification or PSI-based discard, if the end application can </w:t>
      </w:r>
      <w:r w:rsidR="00DC6D2C">
        <w:rPr>
          <w:rFonts w:eastAsia="Times New Roman"/>
          <w:sz w:val="22"/>
          <w:szCs w:val="22"/>
        </w:rPr>
        <w:t xml:space="preserve">adapt its bit rate based on congestion, it can benefit from this de-/activation </w:t>
      </w:r>
      <w:r w:rsidR="00951381">
        <w:rPr>
          <w:rFonts w:eastAsia="Times New Roman"/>
          <w:sz w:val="22"/>
          <w:szCs w:val="22"/>
        </w:rPr>
        <w:t>of congestion state</w:t>
      </w:r>
      <w:r w:rsidR="00DC6D2C">
        <w:rPr>
          <w:rFonts w:eastAsia="Times New Roman"/>
          <w:sz w:val="22"/>
          <w:szCs w:val="22"/>
        </w:rPr>
        <w:t xml:space="preserve">. </w:t>
      </w:r>
      <w:r w:rsidR="00CA7B9E">
        <w:rPr>
          <w:rFonts w:eastAsia="Times New Roman"/>
          <w:sz w:val="22"/>
          <w:szCs w:val="22"/>
        </w:rPr>
        <w:t xml:space="preserve">Therefore, we think it is desirable to have a UE </w:t>
      </w:r>
      <w:r w:rsidR="004B4D57">
        <w:rPr>
          <w:rFonts w:eastAsia="Times New Roman"/>
          <w:sz w:val="22"/>
          <w:szCs w:val="22"/>
        </w:rPr>
        <w:t xml:space="preserve">radio </w:t>
      </w:r>
      <w:r w:rsidR="00CA7B9E">
        <w:rPr>
          <w:rFonts w:eastAsia="Times New Roman"/>
          <w:sz w:val="22"/>
          <w:szCs w:val="22"/>
        </w:rPr>
        <w:t xml:space="preserve">capability </w:t>
      </w:r>
      <w:r w:rsidR="00EE11B4">
        <w:rPr>
          <w:rFonts w:eastAsia="Times New Roman"/>
          <w:sz w:val="22"/>
          <w:szCs w:val="22"/>
        </w:rPr>
        <w:t xml:space="preserve">specifically for </w:t>
      </w:r>
      <w:r w:rsidR="00CA7B9E">
        <w:rPr>
          <w:rFonts w:eastAsia="Times New Roman"/>
          <w:sz w:val="22"/>
          <w:szCs w:val="22"/>
        </w:rPr>
        <w:t xml:space="preserve">congestion </w:t>
      </w:r>
      <w:r w:rsidR="00EE11B4">
        <w:rPr>
          <w:rFonts w:eastAsia="Times New Roman"/>
          <w:sz w:val="22"/>
          <w:szCs w:val="22"/>
        </w:rPr>
        <w:t xml:space="preserve">state </w:t>
      </w:r>
      <w:r w:rsidR="00CA7B9E">
        <w:rPr>
          <w:rFonts w:eastAsia="Times New Roman"/>
          <w:sz w:val="22"/>
          <w:szCs w:val="22"/>
        </w:rPr>
        <w:t>de-/activation</w:t>
      </w:r>
      <w:r w:rsidR="005D5C9B">
        <w:rPr>
          <w:rFonts w:eastAsia="Times New Roman"/>
          <w:sz w:val="22"/>
          <w:szCs w:val="22"/>
        </w:rPr>
        <w:t xml:space="preserve">. </w:t>
      </w:r>
    </w:p>
    <w:p w14:paraId="0A483078" w14:textId="6B0B0116" w:rsidR="005D5C9B" w:rsidRPr="0097642C" w:rsidRDefault="005D5C9B" w:rsidP="0097642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97642C">
        <w:rPr>
          <w:rFonts w:eastAsia="Times New Roman"/>
          <w:b/>
          <w:bCs/>
          <w:sz w:val="22"/>
          <w:szCs w:val="22"/>
        </w:rPr>
        <w:t>Proposal</w:t>
      </w:r>
      <w:r w:rsidR="0097642C" w:rsidRPr="0097642C">
        <w:rPr>
          <w:rFonts w:eastAsia="Times New Roman"/>
          <w:b/>
          <w:bCs/>
          <w:sz w:val="22"/>
          <w:szCs w:val="22"/>
        </w:rPr>
        <w:t xml:space="preserve"> 4</w:t>
      </w:r>
      <w:r w:rsidRPr="0097642C">
        <w:rPr>
          <w:rFonts w:eastAsia="Times New Roman"/>
          <w:b/>
          <w:bCs/>
          <w:sz w:val="22"/>
          <w:szCs w:val="22"/>
        </w:rPr>
        <w:t xml:space="preserve">. </w:t>
      </w:r>
      <w:r w:rsidR="0097642C">
        <w:rPr>
          <w:rFonts w:eastAsia="Times New Roman"/>
          <w:b/>
          <w:bCs/>
          <w:sz w:val="22"/>
          <w:szCs w:val="22"/>
        </w:rPr>
        <w:tab/>
      </w:r>
      <w:r w:rsidRPr="0097642C">
        <w:rPr>
          <w:rFonts w:eastAsia="Times New Roman"/>
          <w:b/>
          <w:bCs/>
          <w:sz w:val="22"/>
          <w:szCs w:val="22"/>
        </w:rPr>
        <w:t xml:space="preserve">Introduce a UE </w:t>
      </w:r>
      <w:r w:rsidR="004B4D57">
        <w:rPr>
          <w:rFonts w:eastAsia="Times New Roman"/>
          <w:b/>
          <w:bCs/>
          <w:sz w:val="22"/>
          <w:szCs w:val="22"/>
        </w:rPr>
        <w:t xml:space="preserve">radio </w:t>
      </w:r>
      <w:r w:rsidRPr="0097642C">
        <w:rPr>
          <w:rFonts w:eastAsia="Times New Roman"/>
          <w:b/>
          <w:bCs/>
          <w:sz w:val="22"/>
          <w:szCs w:val="22"/>
        </w:rPr>
        <w:t xml:space="preserve">capability for UE to indicate its support for congestion </w:t>
      </w:r>
      <w:r w:rsidR="00EE11B4">
        <w:rPr>
          <w:rFonts w:eastAsia="Times New Roman"/>
          <w:b/>
          <w:bCs/>
          <w:sz w:val="22"/>
          <w:szCs w:val="22"/>
        </w:rPr>
        <w:t xml:space="preserve">state </w:t>
      </w:r>
      <w:r w:rsidRPr="0097642C">
        <w:rPr>
          <w:rFonts w:eastAsia="Times New Roman"/>
          <w:b/>
          <w:bCs/>
          <w:sz w:val="22"/>
          <w:szCs w:val="22"/>
        </w:rPr>
        <w:t>de-/activation</w:t>
      </w:r>
      <w:r w:rsidR="0097642C" w:rsidRPr="0097642C">
        <w:rPr>
          <w:rFonts w:eastAsia="Times New Roman"/>
          <w:b/>
          <w:bCs/>
          <w:sz w:val="22"/>
          <w:szCs w:val="22"/>
        </w:rPr>
        <w:t xml:space="preserve"> by network.</w:t>
      </w:r>
      <w:r w:rsidR="005F120C">
        <w:rPr>
          <w:rFonts w:eastAsia="Times New Roman"/>
          <w:b/>
          <w:bCs/>
          <w:sz w:val="22"/>
          <w:szCs w:val="22"/>
        </w:rPr>
        <w:t xml:space="preserve"> This UE capability is separate from the one for </w:t>
      </w:r>
      <w:r w:rsidR="007C2B6A">
        <w:rPr>
          <w:rFonts w:eastAsia="Times New Roman"/>
          <w:b/>
          <w:bCs/>
          <w:sz w:val="22"/>
          <w:szCs w:val="22"/>
        </w:rPr>
        <w:t>PSI-based PDU discard.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670FEF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69C0655" w14:textId="77777777" w:rsidR="0081179C" w:rsidRPr="00BE08F4" w:rsidRDefault="0081179C" w:rsidP="0081179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BE08F4">
        <w:rPr>
          <w:rFonts w:eastAsia="Times New Roman"/>
          <w:b/>
          <w:bCs/>
          <w:sz w:val="22"/>
          <w:szCs w:val="22"/>
        </w:rPr>
        <w:t xml:space="preserve">Observation 1. </w:t>
      </w:r>
      <w:r>
        <w:rPr>
          <w:rFonts w:eastAsia="Times New Roman"/>
          <w:b/>
          <w:bCs/>
          <w:sz w:val="22"/>
          <w:szCs w:val="22"/>
        </w:rPr>
        <w:t>W</w:t>
      </w:r>
      <w:r w:rsidRPr="00F47829">
        <w:rPr>
          <w:rFonts w:eastAsia="Times New Roman"/>
          <w:b/>
          <w:bCs/>
          <w:sz w:val="22"/>
          <w:szCs w:val="22"/>
        </w:rPr>
        <w:t>hen used in RAN procedures,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i</w:t>
      </w:r>
      <w:r w:rsidRPr="00BE08F4">
        <w:rPr>
          <w:rFonts w:eastAsia="Times New Roman"/>
          <w:b/>
          <w:bCs/>
          <w:sz w:val="22"/>
          <w:szCs w:val="22"/>
        </w:rPr>
        <w:t xml:space="preserve">dentification of UL PDU sets is always used as part of </w:t>
      </w:r>
      <w:r>
        <w:rPr>
          <w:rFonts w:eastAsia="Times New Roman"/>
          <w:b/>
          <w:bCs/>
          <w:sz w:val="22"/>
          <w:szCs w:val="22"/>
        </w:rPr>
        <w:t>an overall</w:t>
      </w:r>
      <w:r w:rsidRPr="00BE08F4">
        <w:rPr>
          <w:rFonts w:eastAsia="Times New Roman"/>
          <w:b/>
          <w:bCs/>
          <w:sz w:val="22"/>
          <w:szCs w:val="22"/>
        </w:rPr>
        <w:t xml:space="preserve"> procedure rather than by itself.  </w:t>
      </w:r>
    </w:p>
    <w:p w14:paraId="7D52B9BC" w14:textId="77777777" w:rsidR="0081179C" w:rsidRPr="00595222" w:rsidRDefault="0081179C" w:rsidP="0081179C">
      <w:pPr>
        <w:pStyle w:val="ListParagraph"/>
        <w:widowControl w:val="0"/>
        <w:tabs>
          <w:tab w:val="right" w:pos="9639"/>
        </w:tabs>
        <w:snapToGrid w:val="0"/>
        <w:spacing w:before="0" w:after="240"/>
        <w:ind w:leftChars="0" w:left="1627" w:hanging="1627"/>
        <w:rPr>
          <w:rFonts w:eastAsia="Times New Roman"/>
          <w:b/>
          <w:bCs/>
          <w:sz w:val="22"/>
          <w:szCs w:val="22"/>
        </w:rPr>
      </w:pPr>
      <w:r w:rsidRPr="00595222">
        <w:rPr>
          <w:rFonts w:eastAsia="Times New Roman"/>
          <w:b/>
          <w:bCs/>
          <w:sz w:val="22"/>
          <w:szCs w:val="22"/>
        </w:rPr>
        <w:lastRenderedPageBreak/>
        <w:t xml:space="preserve">Proposal 1. </w:t>
      </w:r>
      <w:r>
        <w:rPr>
          <w:rFonts w:eastAsia="Times New Roman"/>
          <w:b/>
          <w:bCs/>
          <w:sz w:val="22"/>
          <w:szCs w:val="22"/>
        </w:rPr>
        <w:tab/>
      </w:r>
      <w:r w:rsidRPr="00595222">
        <w:rPr>
          <w:rFonts w:eastAsia="Times New Roman"/>
          <w:b/>
          <w:bCs/>
          <w:sz w:val="22"/>
          <w:szCs w:val="22"/>
        </w:rPr>
        <w:t xml:space="preserve">Identification of UL PDU set </w:t>
      </w:r>
      <w:r>
        <w:rPr>
          <w:rFonts w:eastAsia="Times New Roman"/>
          <w:b/>
          <w:bCs/>
          <w:sz w:val="22"/>
          <w:szCs w:val="22"/>
        </w:rPr>
        <w:t xml:space="preserve">by itself </w:t>
      </w:r>
      <w:r w:rsidRPr="00595222">
        <w:rPr>
          <w:rFonts w:eastAsia="Times New Roman"/>
          <w:b/>
          <w:bCs/>
          <w:sz w:val="22"/>
          <w:szCs w:val="22"/>
        </w:rPr>
        <w:t xml:space="preserve">is not specified as a UE </w:t>
      </w:r>
      <w:r w:rsidRPr="003A22A7">
        <w:rPr>
          <w:rFonts w:eastAsia="Times New Roman"/>
          <w:b/>
          <w:bCs/>
          <w:sz w:val="22"/>
          <w:szCs w:val="22"/>
          <w:u w:val="single"/>
        </w:rPr>
        <w:t>radio capability</w:t>
      </w:r>
      <w:r w:rsidRPr="00595222">
        <w:rPr>
          <w:rFonts w:eastAsia="Times New Roman"/>
          <w:b/>
          <w:bCs/>
          <w:sz w:val="22"/>
          <w:szCs w:val="22"/>
        </w:rPr>
        <w:t xml:space="preserve">. </w:t>
      </w:r>
    </w:p>
    <w:p w14:paraId="11D26388" w14:textId="77777777" w:rsidR="0081179C" w:rsidRPr="005F0073" w:rsidRDefault="0081179C" w:rsidP="0081179C">
      <w:pPr>
        <w:pStyle w:val="ListParagraph"/>
        <w:widowControl w:val="0"/>
        <w:tabs>
          <w:tab w:val="left" w:pos="1620"/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5F0073">
        <w:rPr>
          <w:rFonts w:eastAsia="Times New Roman"/>
          <w:b/>
          <w:bCs/>
          <w:sz w:val="22"/>
          <w:szCs w:val="22"/>
        </w:rPr>
        <w:t>Observation</w:t>
      </w:r>
      <w:r>
        <w:rPr>
          <w:rFonts w:eastAsia="Times New Roman"/>
          <w:b/>
          <w:bCs/>
          <w:sz w:val="22"/>
          <w:szCs w:val="22"/>
        </w:rPr>
        <w:t xml:space="preserve"> 2</w:t>
      </w:r>
      <w:r w:rsidRPr="005F0073">
        <w:rPr>
          <w:rFonts w:eastAsia="Times New Roman"/>
          <w:b/>
          <w:bCs/>
          <w:sz w:val="22"/>
          <w:szCs w:val="22"/>
        </w:rPr>
        <w:t>.</w:t>
      </w:r>
      <w:r>
        <w:rPr>
          <w:rFonts w:eastAsia="Times New Roman"/>
          <w:b/>
          <w:bCs/>
          <w:sz w:val="22"/>
          <w:szCs w:val="22"/>
        </w:rPr>
        <w:tab/>
        <w:t xml:space="preserve">A </w:t>
      </w:r>
      <w:r w:rsidRPr="005F0073">
        <w:rPr>
          <w:rFonts w:eastAsia="Times New Roman"/>
          <w:b/>
          <w:bCs/>
          <w:sz w:val="22"/>
          <w:szCs w:val="22"/>
        </w:rPr>
        <w:t>UE</w:t>
      </w:r>
      <w:r>
        <w:rPr>
          <w:rFonts w:eastAsia="Times New Roman"/>
          <w:b/>
          <w:bCs/>
          <w:sz w:val="22"/>
          <w:szCs w:val="22"/>
        </w:rPr>
        <w:t>’s ability</w:t>
      </w:r>
      <w:r w:rsidRPr="005F0073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to</w:t>
      </w:r>
      <w:r w:rsidRPr="005F0073">
        <w:rPr>
          <w:rFonts w:eastAsia="Times New Roman"/>
          <w:b/>
          <w:bCs/>
          <w:sz w:val="22"/>
          <w:szCs w:val="22"/>
        </w:rPr>
        <w:t xml:space="preserve"> identify UL PDU set not only depends on UE’s own capability but also information </w:t>
      </w:r>
      <w:r>
        <w:rPr>
          <w:rFonts w:eastAsia="Times New Roman"/>
          <w:b/>
          <w:bCs/>
          <w:sz w:val="22"/>
          <w:szCs w:val="22"/>
        </w:rPr>
        <w:t>within</w:t>
      </w:r>
      <w:r w:rsidRPr="005F0073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 xml:space="preserve">the </w:t>
      </w:r>
      <w:r w:rsidRPr="005F0073">
        <w:rPr>
          <w:rFonts w:eastAsia="Times New Roman"/>
          <w:b/>
          <w:bCs/>
          <w:sz w:val="22"/>
          <w:szCs w:val="22"/>
        </w:rPr>
        <w:t>protocol headers of XR application</w:t>
      </w:r>
      <w:r>
        <w:rPr>
          <w:rFonts w:eastAsia="Times New Roman"/>
          <w:b/>
          <w:bCs/>
          <w:sz w:val="22"/>
          <w:szCs w:val="22"/>
        </w:rPr>
        <w:t>s</w:t>
      </w:r>
      <w:r w:rsidRPr="005F0073">
        <w:rPr>
          <w:rFonts w:eastAsia="Times New Roman"/>
          <w:b/>
          <w:bCs/>
          <w:sz w:val="22"/>
          <w:szCs w:val="22"/>
        </w:rPr>
        <w:t xml:space="preserve">.   </w:t>
      </w:r>
    </w:p>
    <w:p w14:paraId="281F7BD3" w14:textId="2BE73488" w:rsidR="0081179C" w:rsidRPr="00E3350D" w:rsidRDefault="0081179C" w:rsidP="0081179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3350D">
        <w:rPr>
          <w:rFonts w:eastAsia="Times New Roman"/>
          <w:b/>
          <w:bCs/>
          <w:sz w:val="22"/>
          <w:szCs w:val="22"/>
        </w:rPr>
        <w:t>Observation</w:t>
      </w:r>
      <w:r>
        <w:rPr>
          <w:rFonts w:eastAsia="Times New Roman"/>
          <w:b/>
          <w:bCs/>
          <w:sz w:val="22"/>
          <w:szCs w:val="22"/>
        </w:rPr>
        <w:t xml:space="preserve"> 3.</w:t>
      </w:r>
      <w:r>
        <w:rPr>
          <w:rFonts w:eastAsia="Times New Roman"/>
          <w:b/>
          <w:bCs/>
          <w:sz w:val="22"/>
          <w:szCs w:val="22"/>
        </w:rPr>
        <w:tab/>
      </w:r>
      <w:r w:rsidRPr="00E3350D">
        <w:rPr>
          <w:rFonts w:eastAsia="Times New Roman"/>
          <w:b/>
          <w:bCs/>
          <w:sz w:val="22"/>
          <w:szCs w:val="22"/>
        </w:rPr>
        <w:t>It is not efficient to have UE dynamically change its UE capability</w:t>
      </w:r>
      <w:r>
        <w:rPr>
          <w:rFonts w:eastAsia="Times New Roman"/>
          <w:b/>
          <w:bCs/>
          <w:sz w:val="22"/>
          <w:szCs w:val="22"/>
        </w:rPr>
        <w:t xml:space="preserve"> for UL PDU set identification</w:t>
      </w:r>
      <w:r w:rsidR="00405EFA">
        <w:rPr>
          <w:rFonts w:eastAsia="Times New Roman"/>
          <w:b/>
          <w:bCs/>
          <w:sz w:val="22"/>
          <w:szCs w:val="22"/>
        </w:rPr>
        <w:t xml:space="preserve"> </w:t>
      </w:r>
      <w:r w:rsidRPr="00E3350D">
        <w:rPr>
          <w:rFonts w:eastAsia="Times New Roman"/>
          <w:b/>
          <w:bCs/>
          <w:sz w:val="22"/>
          <w:szCs w:val="22"/>
        </w:rPr>
        <w:t>when the actual change is caused by end application</w:t>
      </w:r>
      <w:r>
        <w:rPr>
          <w:rFonts w:eastAsia="Times New Roman"/>
          <w:b/>
          <w:bCs/>
          <w:sz w:val="22"/>
          <w:szCs w:val="22"/>
        </w:rPr>
        <w:t>s</w:t>
      </w:r>
      <w:r w:rsidRPr="00E3350D">
        <w:rPr>
          <w:rFonts w:eastAsia="Times New Roman"/>
          <w:b/>
          <w:bCs/>
          <w:sz w:val="22"/>
          <w:szCs w:val="22"/>
        </w:rPr>
        <w:t xml:space="preserve">.  </w:t>
      </w:r>
    </w:p>
    <w:p w14:paraId="3C14B732" w14:textId="77777777" w:rsidR="0081179C" w:rsidRPr="00C7318D" w:rsidRDefault="0081179C" w:rsidP="0081179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7318D">
        <w:rPr>
          <w:rFonts w:eastAsia="Times New Roman"/>
          <w:b/>
          <w:bCs/>
          <w:sz w:val="22"/>
          <w:szCs w:val="22"/>
        </w:rPr>
        <w:t xml:space="preserve">Proposal 2. </w:t>
      </w:r>
      <w:r>
        <w:rPr>
          <w:rFonts w:eastAsia="Times New Roman"/>
          <w:b/>
          <w:bCs/>
          <w:sz w:val="22"/>
          <w:szCs w:val="22"/>
        </w:rPr>
        <w:tab/>
      </w:r>
      <w:r w:rsidRPr="00C7318D">
        <w:rPr>
          <w:rFonts w:eastAsia="Times New Roman"/>
          <w:b/>
          <w:bCs/>
          <w:sz w:val="22"/>
          <w:szCs w:val="22"/>
        </w:rPr>
        <w:t xml:space="preserve">UE can indicate to </w:t>
      </w:r>
      <w:r>
        <w:rPr>
          <w:rFonts w:eastAsia="Times New Roman"/>
          <w:b/>
          <w:bCs/>
          <w:sz w:val="22"/>
          <w:szCs w:val="22"/>
        </w:rPr>
        <w:t>RAN</w:t>
      </w:r>
      <w:r w:rsidRPr="00C7318D">
        <w:rPr>
          <w:rFonts w:eastAsia="Times New Roman"/>
          <w:b/>
          <w:bCs/>
          <w:sz w:val="22"/>
          <w:szCs w:val="22"/>
        </w:rPr>
        <w:t xml:space="preserve"> whether a UL QoS flow can be identified with PDU sets, as a UL traffic parameter via UE Assistance Information message. </w:t>
      </w:r>
    </w:p>
    <w:p w14:paraId="56AA027C" w14:textId="77777777" w:rsidR="0081179C" w:rsidRPr="008E0CFA" w:rsidRDefault="0081179C" w:rsidP="0081179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8E0CFA">
        <w:rPr>
          <w:rFonts w:eastAsia="Times New Roman"/>
          <w:b/>
          <w:bCs/>
          <w:sz w:val="22"/>
          <w:szCs w:val="22"/>
        </w:rPr>
        <w:t>Observation</w:t>
      </w:r>
      <w:r>
        <w:rPr>
          <w:rFonts w:eastAsia="Times New Roman"/>
          <w:b/>
          <w:bCs/>
          <w:sz w:val="22"/>
          <w:szCs w:val="22"/>
        </w:rPr>
        <w:t xml:space="preserve"> 4</w:t>
      </w:r>
      <w:r w:rsidRPr="008E0CFA">
        <w:rPr>
          <w:rFonts w:eastAsia="Times New Roman"/>
          <w:b/>
          <w:bCs/>
          <w:sz w:val="22"/>
          <w:szCs w:val="22"/>
        </w:rPr>
        <w:t>.</w:t>
      </w:r>
      <w:r>
        <w:rPr>
          <w:rFonts w:eastAsia="Times New Roman"/>
          <w:b/>
          <w:bCs/>
          <w:sz w:val="22"/>
          <w:szCs w:val="22"/>
        </w:rPr>
        <w:tab/>
      </w:r>
      <w:r w:rsidRPr="00107D4D">
        <w:rPr>
          <w:rFonts w:eastAsia="Times New Roman"/>
          <w:b/>
          <w:bCs/>
          <w:sz w:val="22"/>
          <w:szCs w:val="22"/>
        </w:rPr>
        <w:t xml:space="preserve">Core Network needs to know </w:t>
      </w:r>
      <w:r>
        <w:rPr>
          <w:rFonts w:eastAsia="Times New Roman"/>
          <w:b/>
          <w:bCs/>
          <w:sz w:val="22"/>
          <w:szCs w:val="22"/>
        </w:rPr>
        <w:t xml:space="preserve">from UE </w:t>
      </w:r>
      <w:r w:rsidRPr="00107D4D">
        <w:rPr>
          <w:rFonts w:eastAsia="Times New Roman"/>
          <w:b/>
          <w:bCs/>
          <w:sz w:val="22"/>
          <w:szCs w:val="22"/>
        </w:rPr>
        <w:t xml:space="preserve">whether </w:t>
      </w:r>
      <w:r>
        <w:rPr>
          <w:rFonts w:eastAsia="Times New Roman"/>
          <w:b/>
          <w:bCs/>
          <w:sz w:val="22"/>
          <w:szCs w:val="22"/>
        </w:rPr>
        <w:t>it</w:t>
      </w:r>
      <w:r w:rsidRPr="00107D4D">
        <w:rPr>
          <w:rFonts w:eastAsia="Times New Roman"/>
          <w:b/>
          <w:bCs/>
          <w:sz w:val="22"/>
          <w:szCs w:val="22"/>
        </w:rPr>
        <w:t xml:space="preserve"> is </w:t>
      </w:r>
      <w:r>
        <w:rPr>
          <w:rFonts w:eastAsia="Times New Roman"/>
          <w:b/>
          <w:bCs/>
          <w:sz w:val="22"/>
          <w:szCs w:val="22"/>
        </w:rPr>
        <w:t>cap</w:t>
      </w:r>
      <w:r w:rsidRPr="00107D4D">
        <w:rPr>
          <w:rFonts w:eastAsia="Times New Roman"/>
          <w:b/>
          <w:bCs/>
          <w:sz w:val="22"/>
          <w:szCs w:val="22"/>
        </w:rPr>
        <w:t xml:space="preserve">able </w:t>
      </w:r>
      <w:r>
        <w:rPr>
          <w:rFonts w:eastAsia="Times New Roman"/>
          <w:b/>
          <w:bCs/>
          <w:sz w:val="22"/>
          <w:szCs w:val="22"/>
        </w:rPr>
        <w:t>of i</w:t>
      </w:r>
      <w:r w:rsidRPr="00107D4D">
        <w:rPr>
          <w:rFonts w:eastAsia="Times New Roman"/>
          <w:b/>
          <w:bCs/>
          <w:sz w:val="22"/>
          <w:szCs w:val="22"/>
        </w:rPr>
        <w:t>dentify</w:t>
      </w:r>
      <w:r>
        <w:rPr>
          <w:rFonts w:eastAsia="Times New Roman"/>
          <w:b/>
          <w:bCs/>
          <w:sz w:val="22"/>
          <w:szCs w:val="22"/>
        </w:rPr>
        <w:t>ing</w:t>
      </w:r>
      <w:r w:rsidRPr="00107D4D">
        <w:rPr>
          <w:rFonts w:eastAsia="Times New Roman"/>
          <w:b/>
          <w:bCs/>
          <w:sz w:val="22"/>
          <w:szCs w:val="22"/>
        </w:rPr>
        <w:t xml:space="preserve"> UL PDU sets</w:t>
      </w:r>
      <w:r>
        <w:rPr>
          <w:rFonts w:eastAsia="Times New Roman"/>
          <w:b/>
          <w:bCs/>
          <w:sz w:val="22"/>
          <w:szCs w:val="22"/>
        </w:rPr>
        <w:t>, as part of its decision on whether to configure PDU-set based QoS attributes for UE’s flows</w:t>
      </w:r>
      <w:r w:rsidRPr="008E0CFA">
        <w:rPr>
          <w:rFonts w:eastAsia="Times New Roman"/>
          <w:b/>
          <w:bCs/>
          <w:sz w:val="22"/>
          <w:szCs w:val="22"/>
        </w:rPr>
        <w:t>.</w:t>
      </w:r>
    </w:p>
    <w:p w14:paraId="64618F84" w14:textId="77777777" w:rsidR="0081179C" w:rsidRPr="008D2D05" w:rsidRDefault="0081179C" w:rsidP="0081179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8D2D05">
        <w:rPr>
          <w:rFonts w:eastAsia="Times New Roman"/>
          <w:b/>
          <w:bCs/>
          <w:sz w:val="22"/>
          <w:szCs w:val="22"/>
        </w:rPr>
        <w:t xml:space="preserve">Proposal 3. </w:t>
      </w:r>
      <w:r>
        <w:rPr>
          <w:rFonts w:eastAsia="Times New Roman"/>
          <w:b/>
          <w:bCs/>
          <w:sz w:val="22"/>
          <w:szCs w:val="22"/>
        </w:rPr>
        <w:tab/>
      </w:r>
      <w:r w:rsidRPr="008D2D05">
        <w:rPr>
          <w:rFonts w:eastAsia="Times New Roman"/>
          <w:b/>
          <w:bCs/>
          <w:sz w:val="22"/>
          <w:szCs w:val="22"/>
        </w:rPr>
        <w:t xml:space="preserve">Send an LS to SA2 and CT1 and ask them to introduce a </w:t>
      </w:r>
      <w:r w:rsidRPr="003A22A7">
        <w:rPr>
          <w:rFonts w:eastAsia="Times New Roman"/>
          <w:b/>
          <w:bCs/>
          <w:sz w:val="22"/>
          <w:szCs w:val="22"/>
          <w:u w:val="single"/>
        </w:rPr>
        <w:t>NAS capability</w:t>
      </w:r>
      <w:r w:rsidRPr="008D2D05">
        <w:rPr>
          <w:rFonts w:eastAsia="Times New Roman"/>
          <w:b/>
          <w:bCs/>
          <w:sz w:val="22"/>
          <w:szCs w:val="22"/>
        </w:rPr>
        <w:t xml:space="preserve"> for UE to indicate its support for identification of UL PDU sets.</w:t>
      </w:r>
    </w:p>
    <w:p w14:paraId="5B2CBE6F" w14:textId="77777777" w:rsidR="003A22A7" w:rsidRPr="0097642C" w:rsidRDefault="0097642C" w:rsidP="003A22A7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97642C">
        <w:rPr>
          <w:rFonts w:eastAsia="Times New Roman"/>
          <w:b/>
          <w:bCs/>
          <w:sz w:val="22"/>
          <w:szCs w:val="22"/>
        </w:rPr>
        <w:t xml:space="preserve">Proposal 4. </w:t>
      </w:r>
      <w:r>
        <w:rPr>
          <w:rFonts w:eastAsia="Times New Roman"/>
          <w:b/>
          <w:bCs/>
          <w:sz w:val="22"/>
          <w:szCs w:val="22"/>
        </w:rPr>
        <w:tab/>
      </w:r>
      <w:r w:rsidRPr="0097642C">
        <w:rPr>
          <w:rFonts w:eastAsia="Times New Roman"/>
          <w:b/>
          <w:bCs/>
          <w:sz w:val="22"/>
          <w:szCs w:val="22"/>
        </w:rPr>
        <w:t xml:space="preserve">Introduce a UE </w:t>
      </w:r>
      <w:r w:rsidR="004B4D57">
        <w:rPr>
          <w:rFonts w:eastAsia="Times New Roman"/>
          <w:b/>
          <w:bCs/>
          <w:sz w:val="22"/>
          <w:szCs w:val="22"/>
        </w:rPr>
        <w:t xml:space="preserve">radio </w:t>
      </w:r>
      <w:r w:rsidRPr="0097642C">
        <w:rPr>
          <w:rFonts w:eastAsia="Times New Roman"/>
          <w:b/>
          <w:bCs/>
          <w:sz w:val="22"/>
          <w:szCs w:val="22"/>
        </w:rPr>
        <w:t xml:space="preserve">capability for UE to indicate its support for congestion </w:t>
      </w:r>
      <w:r w:rsidR="00EF6327">
        <w:rPr>
          <w:rFonts w:eastAsia="Times New Roman"/>
          <w:b/>
          <w:bCs/>
          <w:sz w:val="22"/>
          <w:szCs w:val="22"/>
        </w:rPr>
        <w:t xml:space="preserve">state </w:t>
      </w:r>
      <w:r w:rsidRPr="0097642C">
        <w:rPr>
          <w:rFonts w:eastAsia="Times New Roman"/>
          <w:b/>
          <w:bCs/>
          <w:sz w:val="22"/>
          <w:szCs w:val="22"/>
        </w:rPr>
        <w:t>de-/activation by network.</w:t>
      </w:r>
      <w:r w:rsidR="003A22A7">
        <w:rPr>
          <w:rFonts w:eastAsia="Times New Roman"/>
          <w:b/>
          <w:bCs/>
          <w:sz w:val="22"/>
          <w:szCs w:val="22"/>
        </w:rPr>
        <w:t xml:space="preserve"> </w:t>
      </w:r>
      <w:r w:rsidR="003A22A7">
        <w:rPr>
          <w:rFonts w:eastAsia="Times New Roman"/>
          <w:b/>
          <w:bCs/>
          <w:sz w:val="22"/>
          <w:szCs w:val="22"/>
        </w:rPr>
        <w:t>This UE capability is separate from the one for PSI-based PDU discard.</w:t>
      </w:r>
    </w:p>
    <w:p w14:paraId="2C819582" w14:textId="5E929797" w:rsidR="0097642C" w:rsidRPr="0097642C" w:rsidRDefault="0097642C" w:rsidP="0097642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</w:p>
    <w:p w14:paraId="3663D5AD" w14:textId="7D0C75A4" w:rsidR="007D0D4A" w:rsidRDefault="007D0D4A" w:rsidP="00CB7A21">
      <w:pPr>
        <w:tabs>
          <w:tab w:val="left" w:pos="1620"/>
        </w:tabs>
        <w:snapToGrid w:val="0"/>
        <w:spacing w:before="0" w:after="180"/>
        <w:ind w:left="1627" w:hanging="1627"/>
        <w:rPr>
          <w:lang w:eastAsia="ja-JP"/>
        </w:rPr>
      </w:pPr>
    </w:p>
    <w:sectPr w:rsidR="007D0D4A" w:rsidSect="006155C1">
      <w:headerReference w:type="even" r:id="rId11"/>
      <w:headerReference w:type="default" r:id="rId12"/>
      <w:footerReference w:type="default" r:id="rId13"/>
      <w:pgSz w:w="11906" w:h="16838" w:code="9"/>
      <w:pgMar w:top="1134" w:right="1016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9D3AD" w14:textId="77777777" w:rsidR="0076277C" w:rsidRDefault="0076277C">
      <w:r>
        <w:separator/>
      </w:r>
    </w:p>
    <w:p w14:paraId="62FA696A" w14:textId="77777777" w:rsidR="0076277C" w:rsidRDefault="0076277C"/>
  </w:endnote>
  <w:endnote w:type="continuationSeparator" w:id="0">
    <w:p w14:paraId="2812084C" w14:textId="77777777" w:rsidR="0076277C" w:rsidRDefault="0076277C">
      <w:r>
        <w:continuationSeparator/>
      </w:r>
    </w:p>
    <w:p w14:paraId="56D5047B" w14:textId="77777777" w:rsidR="0076277C" w:rsidRDefault="0076277C"/>
  </w:endnote>
  <w:endnote w:type="continuationNotice" w:id="1">
    <w:p w14:paraId="069BDB47" w14:textId="77777777" w:rsidR="0076277C" w:rsidRDefault="00762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275E4" w14:textId="77777777" w:rsidR="0076277C" w:rsidRDefault="0076277C">
      <w:r>
        <w:separator/>
      </w:r>
    </w:p>
    <w:p w14:paraId="4FA1A52D" w14:textId="77777777" w:rsidR="0076277C" w:rsidRDefault="0076277C"/>
  </w:footnote>
  <w:footnote w:type="continuationSeparator" w:id="0">
    <w:p w14:paraId="4F951E18" w14:textId="77777777" w:rsidR="0076277C" w:rsidRDefault="0076277C">
      <w:r>
        <w:continuationSeparator/>
      </w:r>
    </w:p>
    <w:p w14:paraId="26B06227" w14:textId="77777777" w:rsidR="0076277C" w:rsidRDefault="0076277C"/>
  </w:footnote>
  <w:footnote w:type="continuationNotice" w:id="1">
    <w:p w14:paraId="68919A27" w14:textId="77777777" w:rsidR="0076277C" w:rsidRDefault="007627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F2E23"/>
    <w:multiLevelType w:val="hybridMultilevel"/>
    <w:tmpl w:val="733E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6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FA0FBE"/>
    <w:multiLevelType w:val="hybridMultilevel"/>
    <w:tmpl w:val="6D281B6E"/>
    <w:lvl w:ilvl="0" w:tplc="9802E86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71691"/>
    <w:multiLevelType w:val="hybridMultilevel"/>
    <w:tmpl w:val="F1E450EE"/>
    <w:lvl w:ilvl="0" w:tplc="93A6F11E">
      <w:start w:val="1"/>
      <w:numFmt w:val="bullet"/>
      <w:lvlText w:val="-"/>
      <w:lvlJc w:val="left"/>
      <w:pPr>
        <w:ind w:left="18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3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1"/>
  </w:num>
  <w:num w:numId="2" w16cid:durableId="1106731995">
    <w:abstractNumId w:val="30"/>
  </w:num>
  <w:num w:numId="3" w16cid:durableId="724328191">
    <w:abstractNumId w:val="12"/>
  </w:num>
  <w:num w:numId="4" w16cid:durableId="1901552264">
    <w:abstractNumId w:val="22"/>
  </w:num>
  <w:num w:numId="5" w16cid:durableId="1716928470">
    <w:abstractNumId w:val="2"/>
  </w:num>
  <w:num w:numId="6" w16cid:durableId="1214544560">
    <w:abstractNumId w:val="6"/>
  </w:num>
  <w:num w:numId="7" w16cid:durableId="1691367888">
    <w:abstractNumId w:val="28"/>
  </w:num>
  <w:num w:numId="8" w16cid:durableId="1215239444">
    <w:abstractNumId w:val="21"/>
  </w:num>
  <w:num w:numId="9" w16cid:durableId="224265962">
    <w:abstractNumId w:val="8"/>
  </w:num>
  <w:num w:numId="10" w16cid:durableId="1083263866">
    <w:abstractNumId w:val="3"/>
  </w:num>
  <w:num w:numId="11" w16cid:durableId="1471512398">
    <w:abstractNumId w:val="29"/>
  </w:num>
  <w:num w:numId="12" w16cid:durableId="658072407">
    <w:abstractNumId w:val="11"/>
  </w:num>
  <w:num w:numId="13" w16cid:durableId="948321690">
    <w:abstractNumId w:val="19"/>
  </w:num>
  <w:num w:numId="14" w16cid:durableId="155153636">
    <w:abstractNumId w:val="26"/>
  </w:num>
  <w:num w:numId="15" w16cid:durableId="763572169">
    <w:abstractNumId w:val="9"/>
  </w:num>
  <w:num w:numId="16" w16cid:durableId="671301666">
    <w:abstractNumId w:val="18"/>
  </w:num>
  <w:num w:numId="17" w16cid:durableId="926232065">
    <w:abstractNumId w:val="16"/>
  </w:num>
  <w:num w:numId="18" w16cid:durableId="1896963336">
    <w:abstractNumId w:val="20"/>
  </w:num>
  <w:num w:numId="19" w16cid:durableId="1301765396">
    <w:abstractNumId w:val="15"/>
  </w:num>
  <w:num w:numId="20" w16cid:durableId="1234290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4"/>
  </w:num>
  <w:num w:numId="22" w16cid:durableId="337077379">
    <w:abstractNumId w:val="7"/>
  </w:num>
  <w:num w:numId="23" w16cid:durableId="577177824">
    <w:abstractNumId w:val="24"/>
  </w:num>
  <w:num w:numId="24" w16cid:durableId="1568220072">
    <w:abstractNumId w:val="13"/>
  </w:num>
  <w:num w:numId="25" w16cid:durableId="334651522">
    <w:abstractNumId w:val="1"/>
  </w:num>
  <w:num w:numId="26" w16cid:durableId="989675357">
    <w:abstractNumId w:val="34"/>
  </w:num>
  <w:num w:numId="27" w16cid:durableId="1341200108">
    <w:abstractNumId w:val="17"/>
  </w:num>
  <w:num w:numId="28" w16cid:durableId="856232972">
    <w:abstractNumId w:val="0"/>
  </w:num>
  <w:num w:numId="29" w16cid:durableId="376471508">
    <w:abstractNumId w:val="33"/>
  </w:num>
  <w:num w:numId="30" w16cid:durableId="1595936525">
    <w:abstractNumId w:val="5"/>
  </w:num>
  <w:num w:numId="31" w16cid:durableId="1629627487">
    <w:abstractNumId w:val="25"/>
  </w:num>
  <w:num w:numId="32" w16cid:durableId="1506821777">
    <w:abstractNumId w:val="23"/>
  </w:num>
  <w:num w:numId="33" w16cid:durableId="187840853">
    <w:abstractNumId w:val="4"/>
  </w:num>
  <w:num w:numId="34" w16cid:durableId="1226646851">
    <w:abstractNumId w:val="32"/>
  </w:num>
  <w:num w:numId="35" w16cid:durableId="1842112586">
    <w:abstractNumId w:val="10"/>
  </w:num>
  <w:num w:numId="36" w16cid:durableId="130412010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trackRevision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rNaAPI+FJw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07F34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3F6B"/>
    <w:rsid w:val="00014C8E"/>
    <w:rsid w:val="00015AA5"/>
    <w:rsid w:val="00016491"/>
    <w:rsid w:val="000168CE"/>
    <w:rsid w:val="00016985"/>
    <w:rsid w:val="00016EC9"/>
    <w:rsid w:val="00017802"/>
    <w:rsid w:val="0002100A"/>
    <w:rsid w:val="00021994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6CAE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D48"/>
    <w:rsid w:val="00033F8E"/>
    <w:rsid w:val="00034E7B"/>
    <w:rsid w:val="0003521E"/>
    <w:rsid w:val="00035407"/>
    <w:rsid w:val="0003586B"/>
    <w:rsid w:val="000361BE"/>
    <w:rsid w:val="00036376"/>
    <w:rsid w:val="00036534"/>
    <w:rsid w:val="00036AE0"/>
    <w:rsid w:val="00036FCD"/>
    <w:rsid w:val="0003793F"/>
    <w:rsid w:val="00037DEE"/>
    <w:rsid w:val="00037FB3"/>
    <w:rsid w:val="0004007A"/>
    <w:rsid w:val="0004026D"/>
    <w:rsid w:val="00040E4E"/>
    <w:rsid w:val="0004129C"/>
    <w:rsid w:val="000420DE"/>
    <w:rsid w:val="0004260C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87"/>
    <w:rsid w:val="00072CC4"/>
    <w:rsid w:val="000736BD"/>
    <w:rsid w:val="00073DF0"/>
    <w:rsid w:val="00074295"/>
    <w:rsid w:val="00074933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CFB"/>
    <w:rsid w:val="00083A87"/>
    <w:rsid w:val="000848E0"/>
    <w:rsid w:val="00084AB3"/>
    <w:rsid w:val="00084DEF"/>
    <w:rsid w:val="000852AE"/>
    <w:rsid w:val="00086940"/>
    <w:rsid w:val="00086AB3"/>
    <w:rsid w:val="00086C64"/>
    <w:rsid w:val="00086F88"/>
    <w:rsid w:val="00087C47"/>
    <w:rsid w:val="00090180"/>
    <w:rsid w:val="000901A1"/>
    <w:rsid w:val="00090C84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1B6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5C4A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3922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18C2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77A"/>
    <w:rsid w:val="00105900"/>
    <w:rsid w:val="00105D0B"/>
    <w:rsid w:val="00105DA1"/>
    <w:rsid w:val="0010621B"/>
    <w:rsid w:val="00106386"/>
    <w:rsid w:val="00106D9E"/>
    <w:rsid w:val="00106E4F"/>
    <w:rsid w:val="00106F37"/>
    <w:rsid w:val="00107D4D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081C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24E7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0E6C"/>
    <w:rsid w:val="00151781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27E"/>
    <w:rsid w:val="00160D7D"/>
    <w:rsid w:val="0016240C"/>
    <w:rsid w:val="00162432"/>
    <w:rsid w:val="00162CF0"/>
    <w:rsid w:val="00162E5C"/>
    <w:rsid w:val="00163E19"/>
    <w:rsid w:val="001649F2"/>
    <w:rsid w:val="00164CCC"/>
    <w:rsid w:val="0016515B"/>
    <w:rsid w:val="001654E2"/>
    <w:rsid w:val="001656CF"/>
    <w:rsid w:val="00165C3F"/>
    <w:rsid w:val="0016629D"/>
    <w:rsid w:val="00166560"/>
    <w:rsid w:val="00166F7D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10"/>
    <w:rsid w:val="0018043B"/>
    <w:rsid w:val="00180E55"/>
    <w:rsid w:val="00181108"/>
    <w:rsid w:val="0018120D"/>
    <w:rsid w:val="001823D8"/>
    <w:rsid w:val="00182A7A"/>
    <w:rsid w:val="00183B98"/>
    <w:rsid w:val="00183D6D"/>
    <w:rsid w:val="00186655"/>
    <w:rsid w:val="00186C20"/>
    <w:rsid w:val="0018755D"/>
    <w:rsid w:val="0018761A"/>
    <w:rsid w:val="00187B63"/>
    <w:rsid w:val="00187C49"/>
    <w:rsid w:val="00187D01"/>
    <w:rsid w:val="00187F9D"/>
    <w:rsid w:val="0019123C"/>
    <w:rsid w:val="00191B93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BA3"/>
    <w:rsid w:val="001A6C79"/>
    <w:rsid w:val="001A7919"/>
    <w:rsid w:val="001B00B3"/>
    <w:rsid w:val="001B0C56"/>
    <w:rsid w:val="001B0F38"/>
    <w:rsid w:val="001B124A"/>
    <w:rsid w:val="001B19CD"/>
    <w:rsid w:val="001B1FCC"/>
    <w:rsid w:val="001B27AF"/>
    <w:rsid w:val="001B3D77"/>
    <w:rsid w:val="001B3E62"/>
    <w:rsid w:val="001B5055"/>
    <w:rsid w:val="001B53C6"/>
    <w:rsid w:val="001B55B3"/>
    <w:rsid w:val="001B5D6D"/>
    <w:rsid w:val="001B5F07"/>
    <w:rsid w:val="001B6192"/>
    <w:rsid w:val="001B6A4A"/>
    <w:rsid w:val="001B6F27"/>
    <w:rsid w:val="001B7581"/>
    <w:rsid w:val="001B78DC"/>
    <w:rsid w:val="001B7DBC"/>
    <w:rsid w:val="001B7EF6"/>
    <w:rsid w:val="001C0343"/>
    <w:rsid w:val="001C1215"/>
    <w:rsid w:val="001C1804"/>
    <w:rsid w:val="001C1FBB"/>
    <w:rsid w:val="001C28D1"/>
    <w:rsid w:val="001C2906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320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4DB4"/>
    <w:rsid w:val="001E5707"/>
    <w:rsid w:val="001E59F8"/>
    <w:rsid w:val="001E5CA3"/>
    <w:rsid w:val="001E7003"/>
    <w:rsid w:val="001E761C"/>
    <w:rsid w:val="001F0027"/>
    <w:rsid w:val="001F069B"/>
    <w:rsid w:val="001F0B93"/>
    <w:rsid w:val="001F0E36"/>
    <w:rsid w:val="001F0FB5"/>
    <w:rsid w:val="001F12E8"/>
    <w:rsid w:val="001F1826"/>
    <w:rsid w:val="001F1E1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1F7FEF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3A7C"/>
    <w:rsid w:val="00204C52"/>
    <w:rsid w:val="00206283"/>
    <w:rsid w:val="002067C0"/>
    <w:rsid w:val="00206AC7"/>
    <w:rsid w:val="00206AD6"/>
    <w:rsid w:val="00206BDB"/>
    <w:rsid w:val="00207175"/>
    <w:rsid w:val="00207CF8"/>
    <w:rsid w:val="00207E3C"/>
    <w:rsid w:val="002100D2"/>
    <w:rsid w:val="002104B4"/>
    <w:rsid w:val="00211E77"/>
    <w:rsid w:val="002129ED"/>
    <w:rsid w:val="002148B4"/>
    <w:rsid w:val="00215936"/>
    <w:rsid w:val="00215D8D"/>
    <w:rsid w:val="00215E57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2FE"/>
    <w:rsid w:val="002257E4"/>
    <w:rsid w:val="00227340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AA"/>
    <w:rsid w:val="00242D18"/>
    <w:rsid w:val="00243871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B9B"/>
    <w:rsid w:val="002521C2"/>
    <w:rsid w:val="00252497"/>
    <w:rsid w:val="002524A8"/>
    <w:rsid w:val="00252518"/>
    <w:rsid w:val="00252CDB"/>
    <w:rsid w:val="002531C9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0ABD"/>
    <w:rsid w:val="00261511"/>
    <w:rsid w:val="00261CF2"/>
    <w:rsid w:val="002626A0"/>
    <w:rsid w:val="00262B04"/>
    <w:rsid w:val="00262F4C"/>
    <w:rsid w:val="00263165"/>
    <w:rsid w:val="002631B3"/>
    <w:rsid w:val="002631F9"/>
    <w:rsid w:val="002633AB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67EC5"/>
    <w:rsid w:val="00270645"/>
    <w:rsid w:val="00270E63"/>
    <w:rsid w:val="002713A1"/>
    <w:rsid w:val="00271B41"/>
    <w:rsid w:val="002725A6"/>
    <w:rsid w:val="00272C35"/>
    <w:rsid w:val="00273594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8B7"/>
    <w:rsid w:val="00295C63"/>
    <w:rsid w:val="002960A6"/>
    <w:rsid w:val="0029664C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455"/>
    <w:rsid w:val="002A76ED"/>
    <w:rsid w:val="002A7B6F"/>
    <w:rsid w:val="002A7BDE"/>
    <w:rsid w:val="002A7D1C"/>
    <w:rsid w:val="002A7FA0"/>
    <w:rsid w:val="002B144B"/>
    <w:rsid w:val="002B3CA6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0AA6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1D3C"/>
    <w:rsid w:val="002E3C1A"/>
    <w:rsid w:val="002E5E9B"/>
    <w:rsid w:val="002F08B7"/>
    <w:rsid w:val="002F0B16"/>
    <w:rsid w:val="002F14C6"/>
    <w:rsid w:val="002F1B01"/>
    <w:rsid w:val="002F1B15"/>
    <w:rsid w:val="002F2F96"/>
    <w:rsid w:val="002F466A"/>
    <w:rsid w:val="002F55FC"/>
    <w:rsid w:val="002F59FC"/>
    <w:rsid w:val="002F6BD6"/>
    <w:rsid w:val="002F7416"/>
    <w:rsid w:val="002F7788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877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3C54"/>
    <w:rsid w:val="00314110"/>
    <w:rsid w:val="00314659"/>
    <w:rsid w:val="0031471B"/>
    <w:rsid w:val="0031495B"/>
    <w:rsid w:val="00314E28"/>
    <w:rsid w:val="00314F91"/>
    <w:rsid w:val="00314FEF"/>
    <w:rsid w:val="00315971"/>
    <w:rsid w:val="00315C79"/>
    <w:rsid w:val="00316F16"/>
    <w:rsid w:val="00317D3A"/>
    <w:rsid w:val="003205CB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6E4"/>
    <w:rsid w:val="0033298F"/>
    <w:rsid w:val="00332DAA"/>
    <w:rsid w:val="00332FC8"/>
    <w:rsid w:val="00333050"/>
    <w:rsid w:val="0033314E"/>
    <w:rsid w:val="003337C3"/>
    <w:rsid w:val="00334181"/>
    <w:rsid w:val="0033489F"/>
    <w:rsid w:val="003352A7"/>
    <w:rsid w:val="00335B44"/>
    <w:rsid w:val="00335FE9"/>
    <w:rsid w:val="003363AB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26BD"/>
    <w:rsid w:val="0035353B"/>
    <w:rsid w:val="00353C45"/>
    <w:rsid w:val="003546F6"/>
    <w:rsid w:val="0035487D"/>
    <w:rsid w:val="003552EC"/>
    <w:rsid w:val="003553A3"/>
    <w:rsid w:val="0035554B"/>
    <w:rsid w:val="003559F5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38D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32B"/>
    <w:rsid w:val="0037635F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762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4E1"/>
    <w:rsid w:val="003921BC"/>
    <w:rsid w:val="00393472"/>
    <w:rsid w:val="003935B2"/>
    <w:rsid w:val="003938B5"/>
    <w:rsid w:val="00394F8E"/>
    <w:rsid w:val="00395D7E"/>
    <w:rsid w:val="003963D0"/>
    <w:rsid w:val="003963D2"/>
    <w:rsid w:val="00396A66"/>
    <w:rsid w:val="00397D87"/>
    <w:rsid w:val="00397E4B"/>
    <w:rsid w:val="003A1322"/>
    <w:rsid w:val="003A14E1"/>
    <w:rsid w:val="003A181D"/>
    <w:rsid w:val="003A22A7"/>
    <w:rsid w:val="003A23D9"/>
    <w:rsid w:val="003A2B10"/>
    <w:rsid w:val="003A2F64"/>
    <w:rsid w:val="003A396C"/>
    <w:rsid w:val="003A3B1A"/>
    <w:rsid w:val="003A46B6"/>
    <w:rsid w:val="003A47CC"/>
    <w:rsid w:val="003A6C89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A83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530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04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40D5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A"/>
    <w:rsid w:val="00405EFD"/>
    <w:rsid w:val="00406775"/>
    <w:rsid w:val="00406853"/>
    <w:rsid w:val="00407DEC"/>
    <w:rsid w:val="00407FC5"/>
    <w:rsid w:val="00410EFA"/>
    <w:rsid w:val="00411013"/>
    <w:rsid w:val="00411B8A"/>
    <w:rsid w:val="0041285F"/>
    <w:rsid w:val="0041355A"/>
    <w:rsid w:val="004137A2"/>
    <w:rsid w:val="00413E2B"/>
    <w:rsid w:val="004148E6"/>
    <w:rsid w:val="00414E39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47AA"/>
    <w:rsid w:val="00435216"/>
    <w:rsid w:val="00435220"/>
    <w:rsid w:val="004353CF"/>
    <w:rsid w:val="00435B78"/>
    <w:rsid w:val="00435C54"/>
    <w:rsid w:val="00435DC0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1C68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5AA4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DED"/>
    <w:rsid w:val="00482F56"/>
    <w:rsid w:val="004838B7"/>
    <w:rsid w:val="00483B91"/>
    <w:rsid w:val="00483EA5"/>
    <w:rsid w:val="004846AC"/>
    <w:rsid w:val="0048515C"/>
    <w:rsid w:val="004853D3"/>
    <w:rsid w:val="0048541D"/>
    <w:rsid w:val="004858D3"/>
    <w:rsid w:val="004858EE"/>
    <w:rsid w:val="004859FE"/>
    <w:rsid w:val="004861B6"/>
    <w:rsid w:val="004861E3"/>
    <w:rsid w:val="0048621D"/>
    <w:rsid w:val="00487320"/>
    <w:rsid w:val="0048769B"/>
    <w:rsid w:val="004905B5"/>
    <w:rsid w:val="00490929"/>
    <w:rsid w:val="00490AA7"/>
    <w:rsid w:val="00490CD8"/>
    <w:rsid w:val="00492BC3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9C9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09F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4D57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C7C46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574"/>
    <w:rsid w:val="004E6B25"/>
    <w:rsid w:val="004E6D23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540"/>
    <w:rsid w:val="004F699C"/>
    <w:rsid w:val="004F70C3"/>
    <w:rsid w:val="005013EA"/>
    <w:rsid w:val="00501D61"/>
    <w:rsid w:val="0050206E"/>
    <w:rsid w:val="00502426"/>
    <w:rsid w:val="005037FB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486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BD1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326"/>
    <w:rsid w:val="00535341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1DE8"/>
    <w:rsid w:val="0055347F"/>
    <w:rsid w:val="00553712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B2C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4E2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1ED9"/>
    <w:rsid w:val="005922FA"/>
    <w:rsid w:val="005930D3"/>
    <w:rsid w:val="0059364A"/>
    <w:rsid w:val="005942D9"/>
    <w:rsid w:val="00594E63"/>
    <w:rsid w:val="00595222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5EFB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2DB3"/>
    <w:rsid w:val="005B3F7D"/>
    <w:rsid w:val="005B4EEB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BC8"/>
    <w:rsid w:val="005D5C9B"/>
    <w:rsid w:val="005D5F10"/>
    <w:rsid w:val="005D6244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073"/>
    <w:rsid w:val="005F074E"/>
    <w:rsid w:val="005F0773"/>
    <w:rsid w:val="005F0796"/>
    <w:rsid w:val="005F0C44"/>
    <w:rsid w:val="005F110A"/>
    <w:rsid w:val="005F120C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8F5"/>
    <w:rsid w:val="00600A7F"/>
    <w:rsid w:val="00602B45"/>
    <w:rsid w:val="00602BA5"/>
    <w:rsid w:val="00602DF5"/>
    <w:rsid w:val="006030A4"/>
    <w:rsid w:val="00603181"/>
    <w:rsid w:val="00603BE7"/>
    <w:rsid w:val="006044BD"/>
    <w:rsid w:val="006049E4"/>
    <w:rsid w:val="0060542D"/>
    <w:rsid w:val="00605D63"/>
    <w:rsid w:val="00606B10"/>
    <w:rsid w:val="00606E31"/>
    <w:rsid w:val="00607220"/>
    <w:rsid w:val="00607AD3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5C1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331"/>
    <w:rsid w:val="00631432"/>
    <w:rsid w:val="00631B63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1A3D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2AD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BA4"/>
    <w:rsid w:val="00665D90"/>
    <w:rsid w:val="00666208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0F1"/>
    <w:rsid w:val="00673AE4"/>
    <w:rsid w:val="006745B1"/>
    <w:rsid w:val="00674A86"/>
    <w:rsid w:val="006751FD"/>
    <w:rsid w:val="00675C9B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415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D18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0BE8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3A5D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59D2"/>
    <w:rsid w:val="006D615B"/>
    <w:rsid w:val="006D63B6"/>
    <w:rsid w:val="006D668F"/>
    <w:rsid w:val="006D670E"/>
    <w:rsid w:val="006D6F22"/>
    <w:rsid w:val="006D7537"/>
    <w:rsid w:val="006D7CA8"/>
    <w:rsid w:val="006E0128"/>
    <w:rsid w:val="006E04A7"/>
    <w:rsid w:val="006E0DD5"/>
    <w:rsid w:val="006E11DB"/>
    <w:rsid w:val="006E3D45"/>
    <w:rsid w:val="006E440D"/>
    <w:rsid w:val="006E4CB2"/>
    <w:rsid w:val="006E4CDB"/>
    <w:rsid w:val="006E5496"/>
    <w:rsid w:val="006E5655"/>
    <w:rsid w:val="006E5E42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3D11"/>
    <w:rsid w:val="007045EA"/>
    <w:rsid w:val="00704A76"/>
    <w:rsid w:val="00704B54"/>
    <w:rsid w:val="00704DF1"/>
    <w:rsid w:val="007052BB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52D"/>
    <w:rsid w:val="007207A0"/>
    <w:rsid w:val="00721088"/>
    <w:rsid w:val="0072132F"/>
    <w:rsid w:val="00721D90"/>
    <w:rsid w:val="00722334"/>
    <w:rsid w:val="0072243B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131"/>
    <w:rsid w:val="007332A3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43E0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4F"/>
    <w:rsid w:val="007623E0"/>
    <w:rsid w:val="0076277C"/>
    <w:rsid w:val="00762A6C"/>
    <w:rsid w:val="007633FC"/>
    <w:rsid w:val="00763B74"/>
    <w:rsid w:val="00763DA5"/>
    <w:rsid w:val="00763DCC"/>
    <w:rsid w:val="00764D1B"/>
    <w:rsid w:val="0076507D"/>
    <w:rsid w:val="00765255"/>
    <w:rsid w:val="00765F07"/>
    <w:rsid w:val="00766747"/>
    <w:rsid w:val="00766FAC"/>
    <w:rsid w:val="00767230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66BD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C31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5955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20B3"/>
    <w:rsid w:val="007A3206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2B6A"/>
    <w:rsid w:val="007C3BA5"/>
    <w:rsid w:val="007C3CA1"/>
    <w:rsid w:val="007C666E"/>
    <w:rsid w:val="007C667D"/>
    <w:rsid w:val="007C676B"/>
    <w:rsid w:val="007C6F5B"/>
    <w:rsid w:val="007D0699"/>
    <w:rsid w:val="007D0B66"/>
    <w:rsid w:val="007D0D4A"/>
    <w:rsid w:val="007D1704"/>
    <w:rsid w:val="007D1D9E"/>
    <w:rsid w:val="007D2451"/>
    <w:rsid w:val="007D29FE"/>
    <w:rsid w:val="007D356D"/>
    <w:rsid w:val="007D40EE"/>
    <w:rsid w:val="007D4F28"/>
    <w:rsid w:val="007D4F3E"/>
    <w:rsid w:val="007D5083"/>
    <w:rsid w:val="007D51DA"/>
    <w:rsid w:val="007D5216"/>
    <w:rsid w:val="007D58B0"/>
    <w:rsid w:val="007D5991"/>
    <w:rsid w:val="007D59AB"/>
    <w:rsid w:val="007D64C4"/>
    <w:rsid w:val="007D653F"/>
    <w:rsid w:val="007D6CB2"/>
    <w:rsid w:val="007D71F7"/>
    <w:rsid w:val="007D7FE6"/>
    <w:rsid w:val="007E0D0B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106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79C"/>
    <w:rsid w:val="00811D3C"/>
    <w:rsid w:val="00811FD5"/>
    <w:rsid w:val="0081363E"/>
    <w:rsid w:val="00813B5E"/>
    <w:rsid w:val="00814F06"/>
    <w:rsid w:val="008156A9"/>
    <w:rsid w:val="00815BFB"/>
    <w:rsid w:val="00815C27"/>
    <w:rsid w:val="0081649B"/>
    <w:rsid w:val="008164C0"/>
    <w:rsid w:val="008175F0"/>
    <w:rsid w:val="008177A6"/>
    <w:rsid w:val="008204F2"/>
    <w:rsid w:val="00820A39"/>
    <w:rsid w:val="00821808"/>
    <w:rsid w:val="008222C4"/>
    <w:rsid w:val="00822E8F"/>
    <w:rsid w:val="008247EA"/>
    <w:rsid w:val="008259EB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6D56"/>
    <w:rsid w:val="00877317"/>
    <w:rsid w:val="008773CD"/>
    <w:rsid w:val="00877B79"/>
    <w:rsid w:val="00877EAD"/>
    <w:rsid w:val="0088178C"/>
    <w:rsid w:val="00881B27"/>
    <w:rsid w:val="00881C81"/>
    <w:rsid w:val="00881DB0"/>
    <w:rsid w:val="00881FAC"/>
    <w:rsid w:val="00882085"/>
    <w:rsid w:val="00882280"/>
    <w:rsid w:val="00882512"/>
    <w:rsid w:val="00883380"/>
    <w:rsid w:val="00883D72"/>
    <w:rsid w:val="00884607"/>
    <w:rsid w:val="00884A3C"/>
    <w:rsid w:val="00884FC3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0"/>
    <w:rsid w:val="008A5B3D"/>
    <w:rsid w:val="008A648B"/>
    <w:rsid w:val="008A71A9"/>
    <w:rsid w:val="008B02F2"/>
    <w:rsid w:val="008B32EE"/>
    <w:rsid w:val="008B42C5"/>
    <w:rsid w:val="008B55CB"/>
    <w:rsid w:val="008B5739"/>
    <w:rsid w:val="008B6960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15AB"/>
    <w:rsid w:val="008D216D"/>
    <w:rsid w:val="008D2205"/>
    <w:rsid w:val="008D2A6A"/>
    <w:rsid w:val="008D2D05"/>
    <w:rsid w:val="008D3AAC"/>
    <w:rsid w:val="008D3B7C"/>
    <w:rsid w:val="008D3BB1"/>
    <w:rsid w:val="008D4252"/>
    <w:rsid w:val="008D50FD"/>
    <w:rsid w:val="008D5BD4"/>
    <w:rsid w:val="008D636D"/>
    <w:rsid w:val="008D7898"/>
    <w:rsid w:val="008E0CFA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25A8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772"/>
    <w:rsid w:val="00922C2E"/>
    <w:rsid w:val="00924023"/>
    <w:rsid w:val="00924084"/>
    <w:rsid w:val="00925968"/>
    <w:rsid w:val="00925BBB"/>
    <w:rsid w:val="00925BC0"/>
    <w:rsid w:val="009260B3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3AD3"/>
    <w:rsid w:val="009440C8"/>
    <w:rsid w:val="0094473B"/>
    <w:rsid w:val="00945B09"/>
    <w:rsid w:val="00945D08"/>
    <w:rsid w:val="00947333"/>
    <w:rsid w:val="00947AE7"/>
    <w:rsid w:val="009506C7"/>
    <w:rsid w:val="00950AE9"/>
    <w:rsid w:val="00950FB1"/>
    <w:rsid w:val="00951381"/>
    <w:rsid w:val="00951EBF"/>
    <w:rsid w:val="00952038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57E9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5E7A"/>
    <w:rsid w:val="00966319"/>
    <w:rsid w:val="009665BB"/>
    <w:rsid w:val="00966A7C"/>
    <w:rsid w:val="00966C3F"/>
    <w:rsid w:val="00966D56"/>
    <w:rsid w:val="00967096"/>
    <w:rsid w:val="009676B6"/>
    <w:rsid w:val="00967941"/>
    <w:rsid w:val="00967E87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42C"/>
    <w:rsid w:val="0097673F"/>
    <w:rsid w:val="00976BFC"/>
    <w:rsid w:val="00976C7D"/>
    <w:rsid w:val="009776F0"/>
    <w:rsid w:val="009802DC"/>
    <w:rsid w:val="00980756"/>
    <w:rsid w:val="0098268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5862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4C"/>
    <w:rsid w:val="009B277F"/>
    <w:rsid w:val="009B27E4"/>
    <w:rsid w:val="009B36D4"/>
    <w:rsid w:val="009B376F"/>
    <w:rsid w:val="009B3780"/>
    <w:rsid w:val="009B734A"/>
    <w:rsid w:val="009B761C"/>
    <w:rsid w:val="009B7DBB"/>
    <w:rsid w:val="009C01EB"/>
    <w:rsid w:val="009C12ED"/>
    <w:rsid w:val="009C20B2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C72A8"/>
    <w:rsid w:val="009D1183"/>
    <w:rsid w:val="009D16B1"/>
    <w:rsid w:val="009D2124"/>
    <w:rsid w:val="009D2353"/>
    <w:rsid w:val="009D2E5C"/>
    <w:rsid w:val="009D313F"/>
    <w:rsid w:val="009D3D4F"/>
    <w:rsid w:val="009D615E"/>
    <w:rsid w:val="009D65AF"/>
    <w:rsid w:val="009D6AAF"/>
    <w:rsid w:val="009D70CC"/>
    <w:rsid w:val="009D7F9E"/>
    <w:rsid w:val="009E0031"/>
    <w:rsid w:val="009E039C"/>
    <w:rsid w:val="009E0FE3"/>
    <w:rsid w:val="009E177E"/>
    <w:rsid w:val="009E1B91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71"/>
    <w:rsid w:val="009E73F8"/>
    <w:rsid w:val="009E76A0"/>
    <w:rsid w:val="009E78F2"/>
    <w:rsid w:val="009F01F8"/>
    <w:rsid w:val="009F0940"/>
    <w:rsid w:val="009F0A7F"/>
    <w:rsid w:val="009F1340"/>
    <w:rsid w:val="009F1666"/>
    <w:rsid w:val="009F1A19"/>
    <w:rsid w:val="009F1AB3"/>
    <w:rsid w:val="009F4D37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6A10"/>
    <w:rsid w:val="00A07662"/>
    <w:rsid w:val="00A076FF"/>
    <w:rsid w:val="00A07BE7"/>
    <w:rsid w:val="00A100B0"/>
    <w:rsid w:val="00A1097E"/>
    <w:rsid w:val="00A10B85"/>
    <w:rsid w:val="00A11DA7"/>
    <w:rsid w:val="00A11FBB"/>
    <w:rsid w:val="00A126BA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2B5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B85"/>
    <w:rsid w:val="00A336E1"/>
    <w:rsid w:val="00A34493"/>
    <w:rsid w:val="00A3476E"/>
    <w:rsid w:val="00A34B20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6A0F"/>
    <w:rsid w:val="00A47314"/>
    <w:rsid w:val="00A47338"/>
    <w:rsid w:val="00A4757A"/>
    <w:rsid w:val="00A506C6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DB0"/>
    <w:rsid w:val="00A66FD0"/>
    <w:rsid w:val="00A67792"/>
    <w:rsid w:val="00A679E0"/>
    <w:rsid w:val="00A67DCA"/>
    <w:rsid w:val="00A67E63"/>
    <w:rsid w:val="00A701CA"/>
    <w:rsid w:val="00A7124A"/>
    <w:rsid w:val="00A716BA"/>
    <w:rsid w:val="00A71ADA"/>
    <w:rsid w:val="00A72C5F"/>
    <w:rsid w:val="00A7316D"/>
    <w:rsid w:val="00A73F7A"/>
    <w:rsid w:val="00A74457"/>
    <w:rsid w:val="00A74750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13C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0438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B7BA3"/>
    <w:rsid w:val="00AC0236"/>
    <w:rsid w:val="00AC1E0A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0BA"/>
    <w:rsid w:val="00AD35F6"/>
    <w:rsid w:val="00AD4DA9"/>
    <w:rsid w:val="00AD6807"/>
    <w:rsid w:val="00AD6C5C"/>
    <w:rsid w:val="00AD6F48"/>
    <w:rsid w:val="00AD7535"/>
    <w:rsid w:val="00AD76D0"/>
    <w:rsid w:val="00AE08F4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9AE"/>
    <w:rsid w:val="00AF1A64"/>
    <w:rsid w:val="00AF2420"/>
    <w:rsid w:val="00AF38A9"/>
    <w:rsid w:val="00AF4356"/>
    <w:rsid w:val="00AF4703"/>
    <w:rsid w:val="00AF4893"/>
    <w:rsid w:val="00AF6F55"/>
    <w:rsid w:val="00AF7116"/>
    <w:rsid w:val="00AF717E"/>
    <w:rsid w:val="00AF7939"/>
    <w:rsid w:val="00B002A9"/>
    <w:rsid w:val="00B014CD"/>
    <w:rsid w:val="00B01D9F"/>
    <w:rsid w:val="00B0230D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0DA6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336"/>
    <w:rsid w:val="00B24E3E"/>
    <w:rsid w:val="00B256ED"/>
    <w:rsid w:val="00B25A67"/>
    <w:rsid w:val="00B26AE0"/>
    <w:rsid w:val="00B26C3E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1D5"/>
    <w:rsid w:val="00B40322"/>
    <w:rsid w:val="00B4105F"/>
    <w:rsid w:val="00B4182A"/>
    <w:rsid w:val="00B41DA9"/>
    <w:rsid w:val="00B4214B"/>
    <w:rsid w:val="00B444BC"/>
    <w:rsid w:val="00B44711"/>
    <w:rsid w:val="00B44FDA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2EC6"/>
    <w:rsid w:val="00B54B2C"/>
    <w:rsid w:val="00B55108"/>
    <w:rsid w:val="00B55646"/>
    <w:rsid w:val="00B55790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42C5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0B7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3F2E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5AA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7DE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A62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8F4"/>
    <w:rsid w:val="00BE095E"/>
    <w:rsid w:val="00BE0E6E"/>
    <w:rsid w:val="00BE1107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30"/>
    <w:rsid w:val="00BE7CF1"/>
    <w:rsid w:val="00BF07D1"/>
    <w:rsid w:val="00BF0A0E"/>
    <w:rsid w:val="00BF0D8C"/>
    <w:rsid w:val="00BF1031"/>
    <w:rsid w:val="00BF1E7E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34A2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07A3"/>
    <w:rsid w:val="00C110E1"/>
    <w:rsid w:val="00C1156C"/>
    <w:rsid w:val="00C11823"/>
    <w:rsid w:val="00C121E9"/>
    <w:rsid w:val="00C12380"/>
    <w:rsid w:val="00C128C3"/>
    <w:rsid w:val="00C129E3"/>
    <w:rsid w:val="00C12BDD"/>
    <w:rsid w:val="00C12D1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4AD4"/>
    <w:rsid w:val="00C25840"/>
    <w:rsid w:val="00C25B69"/>
    <w:rsid w:val="00C2615B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98B"/>
    <w:rsid w:val="00C55BC4"/>
    <w:rsid w:val="00C5639E"/>
    <w:rsid w:val="00C56B19"/>
    <w:rsid w:val="00C56E07"/>
    <w:rsid w:val="00C56FBF"/>
    <w:rsid w:val="00C575B1"/>
    <w:rsid w:val="00C57F61"/>
    <w:rsid w:val="00C60BCF"/>
    <w:rsid w:val="00C610E6"/>
    <w:rsid w:val="00C613B2"/>
    <w:rsid w:val="00C61F7E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18D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3A1A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612"/>
    <w:rsid w:val="00CA291C"/>
    <w:rsid w:val="00CA2E69"/>
    <w:rsid w:val="00CA451F"/>
    <w:rsid w:val="00CA4AB8"/>
    <w:rsid w:val="00CA4AF5"/>
    <w:rsid w:val="00CA4D80"/>
    <w:rsid w:val="00CA5A65"/>
    <w:rsid w:val="00CA5E36"/>
    <w:rsid w:val="00CA6503"/>
    <w:rsid w:val="00CA6A6A"/>
    <w:rsid w:val="00CA7B9E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B7A21"/>
    <w:rsid w:val="00CC09DF"/>
    <w:rsid w:val="00CC0AC1"/>
    <w:rsid w:val="00CC104A"/>
    <w:rsid w:val="00CC12D0"/>
    <w:rsid w:val="00CC1405"/>
    <w:rsid w:val="00CC1F2C"/>
    <w:rsid w:val="00CC23E5"/>
    <w:rsid w:val="00CC2A61"/>
    <w:rsid w:val="00CC2A70"/>
    <w:rsid w:val="00CC31F4"/>
    <w:rsid w:val="00CC3AE2"/>
    <w:rsid w:val="00CC3DDF"/>
    <w:rsid w:val="00CC4E2B"/>
    <w:rsid w:val="00CC5E95"/>
    <w:rsid w:val="00CC6035"/>
    <w:rsid w:val="00CC6D21"/>
    <w:rsid w:val="00CD0838"/>
    <w:rsid w:val="00CD0894"/>
    <w:rsid w:val="00CD0B4D"/>
    <w:rsid w:val="00CD11F2"/>
    <w:rsid w:val="00CD1486"/>
    <w:rsid w:val="00CD15B6"/>
    <w:rsid w:val="00CD178B"/>
    <w:rsid w:val="00CD181F"/>
    <w:rsid w:val="00CD1FF7"/>
    <w:rsid w:val="00CD20E9"/>
    <w:rsid w:val="00CD2F67"/>
    <w:rsid w:val="00CD3A4E"/>
    <w:rsid w:val="00CD3C27"/>
    <w:rsid w:val="00CD3CD8"/>
    <w:rsid w:val="00CD3E60"/>
    <w:rsid w:val="00CD44D3"/>
    <w:rsid w:val="00CD4A45"/>
    <w:rsid w:val="00CD4C9C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2C53"/>
    <w:rsid w:val="00CE36D1"/>
    <w:rsid w:val="00CE3AE1"/>
    <w:rsid w:val="00CE3B30"/>
    <w:rsid w:val="00CE3D40"/>
    <w:rsid w:val="00CE3FB4"/>
    <w:rsid w:val="00CE4C12"/>
    <w:rsid w:val="00CE522E"/>
    <w:rsid w:val="00CE5657"/>
    <w:rsid w:val="00CE592F"/>
    <w:rsid w:val="00CE7718"/>
    <w:rsid w:val="00CE772B"/>
    <w:rsid w:val="00CE7948"/>
    <w:rsid w:val="00CE79FD"/>
    <w:rsid w:val="00CE7A0F"/>
    <w:rsid w:val="00CF103F"/>
    <w:rsid w:val="00CF212A"/>
    <w:rsid w:val="00CF3077"/>
    <w:rsid w:val="00CF35E0"/>
    <w:rsid w:val="00CF3F0C"/>
    <w:rsid w:val="00CF4922"/>
    <w:rsid w:val="00CF501A"/>
    <w:rsid w:val="00CF5702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20D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2BB3"/>
    <w:rsid w:val="00D139D7"/>
    <w:rsid w:val="00D13DA6"/>
    <w:rsid w:val="00D1425E"/>
    <w:rsid w:val="00D15B6C"/>
    <w:rsid w:val="00D15E9F"/>
    <w:rsid w:val="00D16205"/>
    <w:rsid w:val="00D16902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653"/>
    <w:rsid w:val="00D258E7"/>
    <w:rsid w:val="00D25992"/>
    <w:rsid w:val="00D26251"/>
    <w:rsid w:val="00D26555"/>
    <w:rsid w:val="00D268EC"/>
    <w:rsid w:val="00D27060"/>
    <w:rsid w:val="00D274AD"/>
    <w:rsid w:val="00D27703"/>
    <w:rsid w:val="00D30368"/>
    <w:rsid w:val="00D30A32"/>
    <w:rsid w:val="00D30CE2"/>
    <w:rsid w:val="00D31178"/>
    <w:rsid w:val="00D31D46"/>
    <w:rsid w:val="00D31F10"/>
    <w:rsid w:val="00D33982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6C4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60E7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A9"/>
    <w:rsid w:val="00D80FC4"/>
    <w:rsid w:val="00D81C92"/>
    <w:rsid w:val="00D8223B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2AD"/>
    <w:rsid w:val="00D948A2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97DED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6F2"/>
    <w:rsid w:val="00DB1B79"/>
    <w:rsid w:val="00DB316F"/>
    <w:rsid w:val="00DB37F0"/>
    <w:rsid w:val="00DB510B"/>
    <w:rsid w:val="00DB5A07"/>
    <w:rsid w:val="00DB6390"/>
    <w:rsid w:val="00DB64B1"/>
    <w:rsid w:val="00DB750E"/>
    <w:rsid w:val="00DB770C"/>
    <w:rsid w:val="00DC0318"/>
    <w:rsid w:val="00DC1A49"/>
    <w:rsid w:val="00DC1BBA"/>
    <w:rsid w:val="00DC243C"/>
    <w:rsid w:val="00DC3197"/>
    <w:rsid w:val="00DC343F"/>
    <w:rsid w:val="00DC42BE"/>
    <w:rsid w:val="00DC4702"/>
    <w:rsid w:val="00DC498E"/>
    <w:rsid w:val="00DC4D8D"/>
    <w:rsid w:val="00DC527D"/>
    <w:rsid w:val="00DC54A7"/>
    <w:rsid w:val="00DC68F4"/>
    <w:rsid w:val="00DC6D2C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42E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9A7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516B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D43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4E9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3AB6"/>
    <w:rsid w:val="00E24146"/>
    <w:rsid w:val="00E2436D"/>
    <w:rsid w:val="00E246CA"/>
    <w:rsid w:val="00E2497C"/>
    <w:rsid w:val="00E2548B"/>
    <w:rsid w:val="00E25636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50D"/>
    <w:rsid w:val="00E33FC7"/>
    <w:rsid w:val="00E34052"/>
    <w:rsid w:val="00E34763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38A2"/>
    <w:rsid w:val="00E5421B"/>
    <w:rsid w:val="00E54DAC"/>
    <w:rsid w:val="00E558CA"/>
    <w:rsid w:val="00E55B13"/>
    <w:rsid w:val="00E561F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8A4"/>
    <w:rsid w:val="00E65AF9"/>
    <w:rsid w:val="00E65DE2"/>
    <w:rsid w:val="00E66221"/>
    <w:rsid w:val="00E66443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0952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03"/>
    <w:rsid w:val="00EE00CE"/>
    <w:rsid w:val="00EE03CB"/>
    <w:rsid w:val="00EE11B4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762"/>
    <w:rsid w:val="00EF1C65"/>
    <w:rsid w:val="00EF1F8D"/>
    <w:rsid w:val="00EF2AC0"/>
    <w:rsid w:val="00EF2D7D"/>
    <w:rsid w:val="00EF3020"/>
    <w:rsid w:val="00EF35FC"/>
    <w:rsid w:val="00EF482B"/>
    <w:rsid w:val="00EF4835"/>
    <w:rsid w:val="00EF53B5"/>
    <w:rsid w:val="00EF5E97"/>
    <w:rsid w:val="00EF5F09"/>
    <w:rsid w:val="00EF6327"/>
    <w:rsid w:val="00EF690F"/>
    <w:rsid w:val="00EF6C64"/>
    <w:rsid w:val="00EF7199"/>
    <w:rsid w:val="00EF7514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536A"/>
    <w:rsid w:val="00F060FF"/>
    <w:rsid w:val="00F06C81"/>
    <w:rsid w:val="00F071B6"/>
    <w:rsid w:val="00F10D56"/>
    <w:rsid w:val="00F11C24"/>
    <w:rsid w:val="00F12221"/>
    <w:rsid w:val="00F12B35"/>
    <w:rsid w:val="00F13BB3"/>
    <w:rsid w:val="00F142A4"/>
    <w:rsid w:val="00F14367"/>
    <w:rsid w:val="00F144BC"/>
    <w:rsid w:val="00F154BB"/>
    <w:rsid w:val="00F16225"/>
    <w:rsid w:val="00F16D62"/>
    <w:rsid w:val="00F17788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355"/>
    <w:rsid w:val="00F326C8"/>
    <w:rsid w:val="00F33015"/>
    <w:rsid w:val="00F3395B"/>
    <w:rsid w:val="00F33C53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74A"/>
    <w:rsid w:val="00F47829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92D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142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97A"/>
    <w:rsid w:val="00F74E28"/>
    <w:rsid w:val="00F75F9A"/>
    <w:rsid w:val="00F77C40"/>
    <w:rsid w:val="00F77FF1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79A"/>
    <w:rsid w:val="00F96C0A"/>
    <w:rsid w:val="00F96FF3"/>
    <w:rsid w:val="00F9736B"/>
    <w:rsid w:val="00F9766A"/>
    <w:rsid w:val="00F97FB4"/>
    <w:rsid w:val="00FA200F"/>
    <w:rsid w:val="00FA42E7"/>
    <w:rsid w:val="00FA4545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1272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098"/>
    <w:rsid w:val="00FC5522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695"/>
    <w:rsid w:val="00FD4994"/>
    <w:rsid w:val="00FD49A2"/>
    <w:rsid w:val="00FD532E"/>
    <w:rsid w:val="00FD5460"/>
    <w:rsid w:val="00FD5811"/>
    <w:rsid w:val="00FD610B"/>
    <w:rsid w:val="00FD65D9"/>
    <w:rsid w:val="00FD6DBC"/>
    <w:rsid w:val="00FD6F32"/>
    <w:rsid w:val="00FE1FEA"/>
    <w:rsid w:val="00FE2206"/>
    <w:rsid w:val="00FE22F5"/>
    <w:rsid w:val="00FE3B47"/>
    <w:rsid w:val="00FE3CF5"/>
    <w:rsid w:val="00FE4921"/>
    <w:rsid w:val="00FE4A25"/>
    <w:rsid w:val="00FE5843"/>
    <w:rsid w:val="00FE5AA6"/>
    <w:rsid w:val="00FE5E95"/>
    <w:rsid w:val="00FE60A3"/>
    <w:rsid w:val="00FE6AF0"/>
    <w:rsid w:val="00FE6C07"/>
    <w:rsid w:val="00FE6D87"/>
    <w:rsid w:val="00FE7275"/>
    <w:rsid w:val="00FE74A7"/>
    <w:rsid w:val="00FE799C"/>
    <w:rsid w:val="00FF0EF1"/>
    <w:rsid w:val="00FF0FD4"/>
    <w:rsid w:val="00FF2011"/>
    <w:rsid w:val="00FF2D34"/>
    <w:rsid w:val="00FF354C"/>
    <w:rsid w:val="00FF3822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3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- Linhai</cp:lastModifiedBy>
  <cp:revision>377</cp:revision>
  <cp:lastPrinted>2019-02-06T01:41:00Z</cp:lastPrinted>
  <dcterms:created xsi:type="dcterms:W3CDTF">2021-07-20T02:47:00Z</dcterms:created>
  <dcterms:modified xsi:type="dcterms:W3CDTF">2023-09-28T23:07:00Z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